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8A" w:rsidRPr="00AF2E7F" w:rsidRDefault="00E2358A" w:rsidP="00E2358A">
      <w:pPr>
        <w:jc w:val="center"/>
        <w:outlineLvl w:val="0"/>
        <w:rPr>
          <w:b/>
          <w:color w:val="0000FF"/>
          <w:sz w:val="30"/>
          <w:szCs w:val="30"/>
        </w:rPr>
      </w:pPr>
      <w:bookmarkStart w:id="0" w:name="_GoBack"/>
      <w:r w:rsidRPr="00AF2E7F">
        <w:rPr>
          <w:b/>
          <w:color w:val="0000FF"/>
          <w:sz w:val="30"/>
          <w:szCs w:val="30"/>
        </w:rPr>
        <w:t>ПРИМЕР ПРЕДСТАВЛЕНИЯ ТЕЗИСОВ</w:t>
      </w:r>
    </w:p>
    <w:bookmarkEnd w:id="0"/>
    <w:p w:rsidR="00E2358A" w:rsidRPr="00AF2E7F" w:rsidRDefault="00E2358A" w:rsidP="00E2358A">
      <w:pPr>
        <w:jc w:val="center"/>
        <w:outlineLvl w:val="0"/>
        <w:rPr>
          <w:b/>
          <w:sz w:val="30"/>
          <w:szCs w:val="30"/>
        </w:rPr>
      </w:pPr>
    </w:p>
    <w:p w:rsidR="00E2358A" w:rsidRPr="008549DA" w:rsidRDefault="00E2358A" w:rsidP="00E2358A">
      <w:pPr>
        <w:jc w:val="both"/>
        <w:outlineLvl w:val="0"/>
        <w:rPr>
          <w:rFonts w:eastAsia="Calibri"/>
          <w:bCs/>
          <w:i/>
          <w:lang w:eastAsia="en-US"/>
        </w:rPr>
      </w:pPr>
      <w:r w:rsidRPr="008549DA">
        <w:rPr>
          <w:rFonts w:eastAsia="Calibri"/>
          <w:bCs/>
          <w:i/>
          <w:lang w:eastAsia="en-US"/>
        </w:rPr>
        <w:t>УДК 004.056</w:t>
      </w:r>
    </w:p>
    <w:p w:rsidR="00E2358A" w:rsidRPr="008549DA" w:rsidRDefault="00E2358A" w:rsidP="00E2358A">
      <w:pPr>
        <w:jc w:val="center"/>
        <w:outlineLvl w:val="0"/>
        <w:rPr>
          <w:rFonts w:eastAsia="Calibri"/>
          <w:b/>
          <w:bCs/>
          <w:lang w:eastAsia="en-US"/>
        </w:rPr>
      </w:pPr>
    </w:p>
    <w:p w:rsidR="00E2358A" w:rsidRPr="008549DA" w:rsidRDefault="00E2358A" w:rsidP="00E2358A">
      <w:pPr>
        <w:jc w:val="center"/>
        <w:outlineLvl w:val="0"/>
        <w:rPr>
          <w:rFonts w:eastAsia="Calibri"/>
          <w:b/>
          <w:bCs/>
          <w:lang w:eastAsia="en-US"/>
        </w:rPr>
      </w:pPr>
      <w:r w:rsidRPr="008549DA">
        <w:rPr>
          <w:rFonts w:eastAsia="Calibri"/>
          <w:b/>
          <w:bCs/>
          <w:lang w:eastAsia="en-US"/>
        </w:rPr>
        <w:t xml:space="preserve">ПОСТРОЕНИЕ ТЕОРЕТИКО-ВЕРОЯТНОСТНОЙ МОДЕЛИ ФИЗИЧЕСКОГО ПРОЦЕССА НА ОСНОВЕ ШУМОВОГО ДИОДА, ИСПОЛЬЗУЕМОГО В ДАТЧИКЕ СЛУЧАЙНЫХ ЧИСЛОВЫХ ПОСЛЕДОВАТЕЛЬНОСТЕЙ </w:t>
      </w:r>
    </w:p>
    <w:p w:rsidR="00E2358A" w:rsidRPr="008549DA" w:rsidRDefault="00E2358A" w:rsidP="00E2358A">
      <w:pPr>
        <w:jc w:val="center"/>
        <w:outlineLvl w:val="0"/>
        <w:rPr>
          <w:rFonts w:eastAsia="Calibri"/>
          <w:bCs/>
          <w:lang w:eastAsia="en-US"/>
        </w:rPr>
      </w:pPr>
    </w:p>
    <w:p w:rsidR="00E2358A" w:rsidRPr="008549DA" w:rsidRDefault="00E2358A" w:rsidP="00E2358A">
      <w:pPr>
        <w:jc w:val="right"/>
        <w:rPr>
          <w:rFonts w:eastAsia="Calibri"/>
          <w:lang w:eastAsia="en-US"/>
        </w:rPr>
      </w:pPr>
      <w:r w:rsidRPr="008549DA">
        <w:rPr>
          <w:rFonts w:eastAsia="Calibri"/>
          <w:lang w:eastAsia="en-US"/>
        </w:rPr>
        <w:t>А. И. ТРУБЕЙ, М.В. МАЛЬЦЕВ, И.К. ПИРШТУК, В.Ю. ПАЛУХА</w:t>
      </w:r>
    </w:p>
    <w:p w:rsidR="00E2358A" w:rsidRPr="008549DA" w:rsidRDefault="00E2358A" w:rsidP="00E2358A">
      <w:pPr>
        <w:jc w:val="center"/>
        <w:rPr>
          <w:rFonts w:eastAsia="Calibri"/>
          <w:lang w:eastAsia="en-US"/>
        </w:rPr>
      </w:pPr>
    </w:p>
    <w:p w:rsidR="00E2358A" w:rsidRPr="008549DA" w:rsidRDefault="00E2358A" w:rsidP="00E2358A">
      <w:pPr>
        <w:jc w:val="center"/>
        <w:rPr>
          <w:rFonts w:eastAsia="Calibri"/>
          <w:i/>
          <w:lang w:eastAsia="en-US"/>
        </w:rPr>
      </w:pPr>
      <w:r w:rsidRPr="008549DA">
        <w:rPr>
          <w:rFonts w:eastAsia="Calibri"/>
          <w:i/>
          <w:lang w:eastAsia="en-US"/>
        </w:rPr>
        <w:t xml:space="preserve">Учреждение БГУ «НИИ прикладных проблем математики и информатики», </w:t>
      </w:r>
      <w:r w:rsidRPr="008549DA">
        <w:rPr>
          <w:rFonts w:eastAsia="Calibri"/>
          <w:i/>
          <w:lang w:eastAsia="en-US"/>
        </w:rPr>
        <w:br/>
        <w:t xml:space="preserve"> г. Минск, 220030, Республика Беларусь</w:t>
      </w:r>
    </w:p>
    <w:p w:rsidR="00E2358A" w:rsidRPr="008549DA" w:rsidRDefault="00E2358A" w:rsidP="00E2358A">
      <w:pPr>
        <w:jc w:val="center"/>
        <w:rPr>
          <w:rFonts w:eastAsia="Calibri"/>
          <w:sz w:val="28"/>
          <w:szCs w:val="28"/>
          <w:lang w:eastAsia="en-US"/>
        </w:rPr>
      </w:pPr>
    </w:p>
    <w:p w:rsidR="00E2358A" w:rsidRPr="008549DA" w:rsidRDefault="00E2358A" w:rsidP="00E2358A">
      <w:pPr>
        <w:suppressAutoHyphens/>
        <w:autoSpaceDN w:val="0"/>
        <w:ind w:firstLine="709"/>
        <w:jc w:val="both"/>
        <w:textAlignment w:val="baseline"/>
        <w:rPr>
          <w:rFonts w:eastAsia="Calibri"/>
          <w:b/>
          <w:kern w:val="3"/>
          <w:lang w:eastAsia="en-US"/>
        </w:rPr>
      </w:pPr>
      <w:r w:rsidRPr="008549DA">
        <w:rPr>
          <w:rFonts w:eastAsia="Calibri"/>
          <w:b/>
          <w:kern w:val="3"/>
          <w:lang w:eastAsia="en-US"/>
        </w:rPr>
        <w:t>Введение</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Для физических датчиков случайных числовых последовательностей (ФДСЧП), входящих в состав средств криптографической защиты информации, должна быть разработана теоретико-вероятностная модель (ТВМ) используемого в датчике случайного физического процесса и проведена экспериментальная проверка соответствия указанной модели реализации соответствующего ФДСЧП [1].</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ТВМ – это модель, основанная на применении статистической или теоретико-вероятностной методологии по отношению к повторяющимся феноменам, в которой обеспечивается учет случайных факторов в процессе функционирования системы. Данная модель оперирует количественными критериями при оценке повторяющихся явлений и позволяет учитывать их нелинейность, динамику, случайные возмущения за счет выдвижения на основе анализа результатов наблюдений гипотез о характере распределения некоторых случайных величин, сказывающихся на поведении системы.</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 xml:space="preserve">По существу, теоретико-вероятностные и статистические модели отличаются уровнем неопределенности знаний о моделируемой системе, существующей на момент синтеза модели. В случае, когда представления о системе основываются исключительно на гипотезах о характере системы и возмущающих воздействий, не подкрепленных результатами наблюдений, ТВМ является единственно возможной. Если на этапе синтеза модели уже существуют данные, полученные опытным путем, то появляется возможность подкрепления гипотез за счет их статистической обработки. </w:t>
      </w:r>
    </w:p>
    <w:p w:rsidR="00E2358A" w:rsidRDefault="00E2358A" w:rsidP="00E2358A">
      <w:pPr>
        <w:ind w:firstLine="709"/>
        <w:jc w:val="both"/>
        <w:rPr>
          <w:rFonts w:eastAsia="Calibri"/>
          <w:b/>
          <w:lang w:eastAsia="en-US"/>
        </w:rPr>
      </w:pPr>
    </w:p>
    <w:p w:rsidR="00E2358A" w:rsidRPr="008549DA" w:rsidRDefault="00E2358A" w:rsidP="00E2358A">
      <w:pPr>
        <w:ind w:firstLine="709"/>
        <w:jc w:val="both"/>
        <w:rPr>
          <w:rFonts w:eastAsia="Calibri"/>
          <w:b/>
          <w:lang w:eastAsia="en-US"/>
        </w:rPr>
      </w:pPr>
      <w:r w:rsidRPr="008549DA">
        <w:rPr>
          <w:rFonts w:eastAsia="Calibri"/>
          <w:b/>
          <w:lang w:eastAsia="en-US"/>
        </w:rPr>
        <w:t>1. Гипотетические вероятностные функции распределения случайных событий физического источника случайности на основе шумового диода</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Наиболее часто в ДСЧП в качестве первичного источника энтропии используется физический источник случайности на основе шумового диода. В частности, в физическом источнике случайности на основе шумового диода аналоговый сигнал, через конденсатор подается на вход компаратора. Выход компаратора подается на вход таймера, работающего в режиме счетчика. Таймер производит подсчет количества импульсов с выхода компаратора на заданном временном интервале. В качестве случайного бита принимается младший бит (0 или 1) счетчика таймера.</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 xml:space="preserve">Результаты повторных измерений случайной величины </w:t>
      </w:r>
      <w:r w:rsidRPr="008549DA">
        <w:rPr>
          <w:rFonts w:eastAsia="Calibri"/>
          <w:kern w:val="3"/>
          <w:position w:val="-10"/>
          <w:lang w:eastAsia="en-US"/>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4" type="#_x0000_t75" style="width:9.75pt;height:15.75pt" o:ole="">
            <v:imagedata r:id="rId4" o:title=""/>
          </v:shape>
          <o:OLEObject Type="Embed" ProgID="Equation.DSMT4" ShapeID="_x0000_i1644" DrawAspect="Content" ObjectID="_1616308074" r:id="rId5"/>
        </w:object>
      </w:r>
      <w:r w:rsidRPr="008549DA">
        <w:rPr>
          <w:rFonts w:eastAsia="Calibri"/>
          <w:kern w:val="3"/>
          <w:lang w:eastAsia="en-US"/>
        </w:rPr>
        <w:t xml:space="preserve"> (числа отсчетов) могут значительно различаться. Количество отсчетов с выхода компаратора во временном интервале является случайным событием. Необходимо определить вероятность </w:t>
      </w:r>
      <w:r w:rsidRPr="008549DA">
        <w:rPr>
          <w:rFonts w:eastAsia="Calibri"/>
          <w:kern w:val="3"/>
          <w:position w:val="-12"/>
          <w:lang w:eastAsia="en-US"/>
        </w:rPr>
        <w:object w:dxaOrig="540" w:dyaOrig="360">
          <v:shape id="_x0000_i1645" type="#_x0000_t75" style="width:27pt;height:18pt" o:ole="">
            <v:imagedata r:id="rId6" o:title=""/>
          </v:shape>
          <o:OLEObject Type="Embed" ProgID="Equation.DSMT4" ShapeID="_x0000_i1645" DrawAspect="Content" ObjectID="_1616308075" r:id="rId7"/>
        </w:object>
      </w:r>
      <w:r w:rsidRPr="008549DA">
        <w:rPr>
          <w:rFonts w:eastAsia="Calibri"/>
          <w:kern w:val="3"/>
          <w:lang w:eastAsia="en-US"/>
        </w:rPr>
        <w:t xml:space="preserve">, что в интервале времени </w:t>
      </w:r>
      <w:r w:rsidRPr="008549DA">
        <w:rPr>
          <w:rFonts w:eastAsia="Calibri"/>
          <w:kern w:val="3"/>
          <w:position w:val="-6"/>
          <w:lang w:eastAsia="en-US"/>
        </w:rPr>
        <w:object w:dxaOrig="139" w:dyaOrig="240">
          <v:shape id="_x0000_i1646" type="#_x0000_t75" style="width:6.75pt;height:12pt" o:ole="">
            <v:imagedata r:id="rId8" o:title=""/>
          </v:shape>
          <o:OLEObject Type="Embed" ProgID="Equation.DSMT4" ShapeID="_x0000_i1646" DrawAspect="Content" ObjectID="_1616308076" r:id="rId9"/>
        </w:object>
      </w:r>
      <w:r w:rsidRPr="008549DA">
        <w:rPr>
          <w:rFonts w:eastAsia="Calibri"/>
          <w:kern w:val="3"/>
          <w:lang w:eastAsia="en-US"/>
        </w:rPr>
        <w:t xml:space="preserve"> счетчик зарегистрирует </w:t>
      </w:r>
      <w:r w:rsidRPr="008549DA">
        <w:rPr>
          <w:rFonts w:eastAsia="Calibri"/>
          <w:kern w:val="3"/>
          <w:position w:val="-6"/>
          <w:lang w:eastAsia="en-US"/>
        </w:rPr>
        <w:object w:dxaOrig="200" w:dyaOrig="279">
          <v:shape id="_x0000_i1647" type="#_x0000_t75" style="width:9.75pt;height:14.25pt" o:ole="">
            <v:imagedata r:id="rId10" o:title=""/>
          </v:shape>
          <o:OLEObject Type="Embed" ProgID="Equation.DSMT4" ShapeID="_x0000_i1647" DrawAspect="Content" ObjectID="_1616308077" r:id="rId11"/>
        </w:object>
      </w:r>
      <w:r w:rsidRPr="008549DA">
        <w:rPr>
          <w:rFonts w:eastAsia="Calibri"/>
          <w:kern w:val="3"/>
          <w:lang w:eastAsia="en-US"/>
        </w:rPr>
        <w:t xml:space="preserve"> импульсов. Если для </w:t>
      </w:r>
      <w:r w:rsidRPr="008549DA">
        <w:rPr>
          <w:rFonts w:eastAsia="Calibri"/>
          <w:kern w:val="3"/>
          <w:position w:val="-10"/>
          <w:lang w:eastAsia="en-US"/>
        </w:rPr>
        <w:object w:dxaOrig="200" w:dyaOrig="320">
          <v:shape id="_x0000_i1648" type="#_x0000_t75" style="width:9.75pt;height:15.75pt" o:ole="">
            <v:imagedata r:id="rId4" o:title=""/>
          </v:shape>
          <o:OLEObject Type="Embed" ProgID="Equation.DSMT4" ShapeID="_x0000_i1648" DrawAspect="Content" ObjectID="_1616308078" r:id="rId12"/>
        </w:object>
      </w:r>
      <w:r w:rsidRPr="008549DA">
        <w:rPr>
          <w:rFonts w:eastAsia="Calibri"/>
          <w:kern w:val="3"/>
          <w:lang w:eastAsia="en-US"/>
        </w:rPr>
        <w:t>, представляющей собой число событий за фиксированное время, выполняются условия:</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а) </w:t>
      </w:r>
      <w:r w:rsidRPr="008549DA">
        <w:rPr>
          <w:rFonts w:eastAsia="Calibri"/>
          <w:kern w:val="3"/>
          <w:position w:val="-10"/>
          <w:lang w:eastAsia="en-US"/>
        </w:rPr>
        <w:object w:dxaOrig="200" w:dyaOrig="320">
          <v:shape id="_x0000_i1649" type="#_x0000_t75" style="width:9.75pt;height:15.75pt" o:ole="">
            <v:imagedata r:id="rId4" o:title=""/>
          </v:shape>
          <o:OLEObject Type="Embed" ProgID="Equation.DSMT4" ShapeID="_x0000_i1649" DrawAspect="Content" ObjectID="_1616308079" r:id="rId13"/>
        </w:object>
      </w:r>
      <w:r w:rsidRPr="008549DA">
        <w:rPr>
          <w:rFonts w:eastAsia="Calibri"/>
          <w:kern w:val="3"/>
          <w:lang w:eastAsia="en-US"/>
        </w:rPr>
        <w:t xml:space="preserve"> может принимать только целые положительные значения, включая 0;</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lastRenderedPageBreak/>
        <w:t>б) вероятность двух (и более) событий на достаточно малом временном интервале бесконечно мала по сравнению с вероятностью одного события;</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в) события статистически независимы (во времени или пространстве);</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 xml:space="preserve">г) время (или пространство) однородно для изучаемых событий, </w:t>
      </w:r>
    </w:p>
    <w:p w:rsidR="00E2358A" w:rsidRPr="008549DA" w:rsidRDefault="00E2358A" w:rsidP="00E2358A">
      <w:pPr>
        <w:suppressAutoHyphens/>
        <w:autoSpaceDN w:val="0"/>
        <w:jc w:val="both"/>
        <w:textAlignment w:val="baseline"/>
        <w:rPr>
          <w:rFonts w:eastAsia="Calibri"/>
          <w:kern w:val="3"/>
          <w:lang w:eastAsia="en-US"/>
        </w:rPr>
      </w:pPr>
      <w:r w:rsidRPr="008549DA">
        <w:rPr>
          <w:rFonts w:eastAsia="Calibri"/>
          <w:kern w:val="3"/>
          <w:lang w:eastAsia="en-US"/>
        </w:rPr>
        <w:t xml:space="preserve">то </w:t>
      </w:r>
      <w:r w:rsidRPr="008549DA">
        <w:rPr>
          <w:rFonts w:eastAsia="Calibri"/>
          <w:kern w:val="3"/>
          <w:position w:val="-10"/>
          <w:lang w:eastAsia="en-US"/>
        </w:rPr>
        <w:object w:dxaOrig="200" w:dyaOrig="320">
          <v:shape id="_x0000_i1650" type="#_x0000_t75" style="width:9.75pt;height:15.75pt" o:ole="">
            <v:imagedata r:id="rId4" o:title=""/>
          </v:shape>
          <o:OLEObject Type="Embed" ProgID="Equation.DSMT4" ShapeID="_x0000_i1650" DrawAspect="Content" ObjectID="_1616308080" r:id="rId14"/>
        </w:object>
      </w:r>
      <w:r w:rsidRPr="008549DA">
        <w:rPr>
          <w:rFonts w:eastAsia="Calibri"/>
          <w:kern w:val="3"/>
          <w:lang w:eastAsia="en-US"/>
        </w:rPr>
        <w:t xml:space="preserve"> имеет распределение Пуассона (распределение дискретного типа). </w:t>
      </w:r>
    </w:p>
    <w:p w:rsidR="00E2358A" w:rsidRPr="008549DA" w:rsidRDefault="00E2358A" w:rsidP="00E2358A">
      <w:pPr>
        <w:suppressAutoHyphens/>
        <w:autoSpaceDN w:val="0"/>
        <w:ind w:firstLine="709"/>
        <w:jc w:val="both"/>
        <w:textAlignment w:val="baseline"/>
        <w:rPr>
          <w:rFonts w:eastAsia="Calibri"/>
          <w:kern w:val="3"/>
          <w:lang w:eastAsia="en-US"/>
        </w:rPr>
      </w:pPr>
      <w:r w:rsidRPr="008549DA">
        <w:rPr>
          <w:rFonts w:eastAsia="Calibri"/>
          <w:kern w:val="3"/>
          <w:lang w:eastAsia="en-US"/>
        </w:rPr>
        <w:t xml:space="preserve">Таким образом, можно выдвинуть гипотезу, что случайная величина </w:t>
      </w:r>
      <w:r w:rsidRPr="008549DA">
        <w:rPr>
          <w:rFonts w:eastAsia="Calibri"/>
          <w:kern w:val="3"/>
          <w:position w:val="-10"/>
          <w:lang w:eastAsia="en-US"/>
        </w:rPr>
        <w:object w:dxaOrig="200" w:dyaOrig="320">
          <v:shape id="_x0000_i1651" type="#_x0000_t75" style="width:9.75pt;height:15.75pt" o:ole="">
            <v:imagedata r:id="rId4" o:title=""/>
          </v:shape>
          <o:OLEObject Type="Embed" ProgID="Equation.DSMT4" ShapeID="_x0000_i1651" DrawAspect="Content" ObjectID="_1616308081" r:id="rId15"/>
        </w:object>
      </w:r>
      <w:r w:rsidRPr="008549DA">
        <w:rPr>
          <w:rFonts w:eastAsia="Calibri"/>
          <w:kern w:val="3"/>
          <w:lang w:eastAsia="en-US"/>
        </w:rPr>
        <w:t xml:space="preserve">, представляющая собой число импульсов с выхода компаратора шумового диода на заданном временном интервале </w:t>
      </w:r>
      <w:r w:rsidRPr="008549DA">
        <w:rPr>
          <w:rFonts w:eastAsia="Calibri"/>
          <w:kern w:val="3"/>
          <w:position w:val="-6"/>
          <w:lang w:eastAsia="en-US"/>
        </w:rPr>
        <w:object w:dxaOrig="139" w:dyaOrig="240">
          <v:shape id="_x0000_i1652" type="#_x0000_t75" style="width:6.75pt;height:12pt" o:ole="">
            <v:imagedata r:id="rId16" o:title=""/>
          </v:shape>
          <o:OLEObject Type="Embed" ProgID="Equation.DSMT4" ShapeID="_x0000_i1652" DrawAspect="Content" ObjectID="_1616308082" r:id="rId17"/>
        </w:object>
      </w:r>
      <w:r w:rsidRPr="008549DA">
        <w:rPr>
          <w:rFonts w:eastAsia="Calibri"/>
          <w:kern w:val="3"/>
          <w:lang w:eastAsia="en-US"/>
        </w:rPr>
        <w:t>, также должна иметь распределение Пуассона:</w:t>
      </w:r>
    </w:p>
    <w:p w:rsidR="00E2358A" w:rsidRPr="008549DA" w:rsidRDefault="00E2358A" w:rsidP="00E2358A">
      <w:pPr>
        <w:suppressAutoHyphens/>
        <w:autoSpaceDN w:val="0"/>
        <w:jc w:val="right"/>
        <w:textAlignment w:val="baseline"/>
        <w:rPr>
          <w:rFonts w:eastAsia="Calibri"/>
          <w:kern w:val="3"/>
          <w:lang w:eastAsia="en-US"/>
        </w:rPr>
      </w:pPr>
      <w:r w:rsidRPr="008549DA">
        <w:rPr>
          <w:rFonts w:eastAsia="Calibri"/>
          <w:kern w:val="3"/>
          <w:position w:val="-24"/>
          <w:lang w:eastAsia="en-US"/>
        </w:rPr>
        <w:object w:dxaOrig="2600" w:dyaOrig="720">
          <v:shape id="_x0000_i1653" type="#_x0000_t75" style="width:129.75pt;height:36pt" o:ole="">
            <v:imagedata r:id="rId18" o:title=""/>
          </v:shape>
          <o:OLEObject Type="Embed" ProgID="Equation.DSMT4" ShapeID="_x0000_i1653" DrawAspect="Content" ObjectID="_1616308083" r:id="rId19"/>
        </w:object>
      </w:r>
      <w:r w:rsidRPr="008549DA">
        <w:rPr>
          <w:rFonts w:eastAsia="Calibri"/>
          <w:kern w:val="3"/>
          <w:lang w:eastAsia="en-US"/>
        </w:rPr>
        <w:t xml:space="preserve">                                              (1)</w:t>
      </w:r>
    </w:p>
    <w:p w:rsidR="00E2358A" w:rsidRPr="008549DA" w:rsidRDefault="00E2358A" w:rsidP="00E2358A">
      <w:pPr>
        <w:jc w:val="both"/>
        <w:rPr>
          <w:rFonts w:eastAsia="Calibri"/>
          <w:i/>
          <w:lang w:eastAsia="en-US"/>
        </w:rPr>
      </w:pPr>
      <w:r w:rsidRPr="008549DA">
        <w:rPr>
          <w:rFonts w:eastAsia="Calibri"/>
          <w:lang w:eastAsia="en-US"/>
        </w:rPr>
        <w:t xml:space="preserve">где </w:t>
      </w:r>
      <w:r w:rsidRPr="008549DA">
        <w:rPr>
          <w:rFonts w:eastAsia="Calibri"/>
          <w:position w:val="-10"/>
          <w:lang w:eastAsia="en-US"/>
        </w:rPr>
        <w:object w:dxaOrig="880" w:dyaOrig="320">
          <v:shape id="_x0000_i1654" type="#_x0000_t75" style="width:44.25pt;height:15.75pt" o:ole="">
            <v:imagedata r:id="rId20" o:title=""/>
          </v:shape>
          <o:OLEObject Type="Embed" ProgID="Equation.DSMT4" ShapeID="_x0000_i1654" DrawAspect="Content" ObjectID="_1616308084" r:id="rId21"/>
        </w:object>
      </w:r>
      <w:r w:rsidRPr="008549DA">
        <w:rPr>
          <w:rFonts w:eastAsia="Calibri"/>
          <w:lang w:eastAsia="en-US"/>
        </w:rPr>
        <w:t xml:space="preserve"> – среднее число импульсов за единицу времени, то есть, их интенсивность. </w:t>
      </w:r>
    </w:p>
    <w:p w:rsidR="00E2358A" w:rsidRPr="008549DA" w:rsidRDefault="00E2358A" w:rsidP="00E2358A">
      <w:pPr>
        <w:ind w:firstLine="709"/>
        <w:jc w:val="both"/>
        <w:rPr>
          <w:rFonts w:eastAsia="Calibri"/>
          <w:bCs/>
          <w:color w:val="000000"/>
          <w:lang w:eastAsia="en-US"/>
        </w:rPr>
      </w:pPr>
      <w:r w:rsidRPr="008549DA">
        <w:rPr>
          <w:rFonts w:eastAsia="Calibri"/>
          <w:bCs/>
          <w:color w:val="000000"/>
          <w:lang w:eastAsia="en-US"/>
        </w:rPr>
        <w:t xml:space="preserve">Математическое ожидание (среднее количество отсчетов) и дисперсия </w:t>
      </w:r>
      <w:r w:rsidRPr="008549DA">
        <w:rPr>
          <w:rFonts w:eastAsia="Calibri"/>
          <w:lang w:eastAsia="en-US"/>
        </w:rPr>
        <w:t xml:space="preserve">равны: </w:t>
      </w:r>
      <w:r w:rsidRPr="008549DA">
        <w:rPr>
          <w:rFonts w:eastAsia="Calibri"/>
          <w:position w:val="-14"/>
          <w:lang w:eastAsia="en-US"/>
        </w:rPr>
        <w:object w:dxaOrig="1560" w:dyaOrig="400">
          <v:shape id="_x0000_i1655" type="#_x0000_t75" style="width:78pt;height:20.25pt" o:ole="">
            <v:imagedata r:id="rId22" o:title=""/>
          </v:shape>
          <o:OLEObject Type="Embed" ProgID="Equation.DSMT4" ShapeID="_x0000_i1655" DrawAspect="Content" ObjectID="_1616308085" r:id="rId23"/>
        </w:object>
      </w:r>
      <w:r w:rsidRPr="008549DA">
        <w:rPr>
          <w:rFonts w:eastAsia="Calibri"/>
          <w:lang w:eastAsia="en-US"/>
        </w:rPr>
        <w:t xml:space="preserve"> </w:t>
      </w:r>
      <w:r w:rsidRPr="008549DA">
        <w:rPr>
          <w:rFonts w:eastAsia="Calibri"/>
          <w:position w:val="-14"/>
          <w:lang w:val="en-US" w:eastAsia="en-US"/>
        </w:rPr>
        <w:object w:dxaOrig="2280" w:dyaOrig="400">
          <v:shape id="_x0000_i1656" type="#_x0000_t75" style="width:114pt;height:20.25pt" o:ole="">
            <v:imagedata r:id="rId24" o:title=""/>
          </v:shape>
          <o:OLEObject Type="Embed" ProgID="Equation.DSMT4" ShapeID="_x0000_i1656" DrawAspect="Content" ObjectID="_1616308086" r:id="rId25"/>
        </w:object>
      </w:r>
      <w:r w:rsidRPr="008549DA">
        <w:rPr>
          <w:rFonts w:eastAsia="Calibri"/>
          <w:lang w:eastAsia="en-US"/>
        </w:rPr>
        <w:t>. То есть</w:t>
      </w:r>
      <w:r w:rsidRPr="008549DA">
        <w:rPr>
          <w:rFonts w:eastAsia="Calibri"/>
          <w:bCs/>
          <w:color w:val="000000"/>
          <w:lang w:eastAsia="en-US"/>
        </w:rPr>
        <w:t>, распределение Пуассона полностью определяется заданием только одного параметра – среднего количества отсчетов.</w:t>
      </w:r>
    </w:p>
    <w:p w:rsidR="00E2358A" w:rsidRPr="008549DA" w:rsidRDefault="00E2358A" w:rsidP="00E2358A">
      <w:pPr>
        <w:ind w:firstLine="709"/>
        <w:jc w:val="both"/>
        <w:rPr>
          <w:rFonts w:eastAsia="Calibri"/>
          <w:bCs/>
          <w:color w:val="000000"/>
          <w:lang w:eastAsia="en-US"/>
        </w:rPr>
      </w:pPr>
      <w:r w:rsidRPr="008549DA">
        <w:rPr>
          <w:rFonts w:eastAsia="Calibri"/>
          <w:bCs/>
          <w:color w:val="000000"/>
          <w:lang w:eastAsia="en-US"/>
        </w:rPr>
        <w:t xml:space="preserve">Условия формирования распределения Пуассона, указанные в п.п. а) – г), иногда могут нарушаться. Например, парное прохождение импульсов нарушает условия а) – г). Кроме того, любое устройство затрачивает на измерение и регистрацию события конечное время, в течение которого оно не способно «правильно» обработать следующее событие. Это так называемое мертвое время (dead time). Влияние мертвого времени нарушает условия в), г). В этом случае </w:t>
      </w:r>
      <w:r w:rsidRPr="008549DA">
        <w:rPr>
          <w:rFonts w:eastAsia="Calibri"/>
          <w:position w:val="-10"/>
          <w:lang w:eastAsia="en-US"/>
        </w:rPr>
        <w:object w:dxaOrig="200" w:dyaOrig="320">
          <v:shape id="_x0000_i1657" type="#_x0000_t75" style="width:9.75pt;height:15.75pt" o:ole="">
            <v:imagedata r:id="rId4" o:title=""/>
          </v:shape>
          <o:OLEObject Type="Embed" ProgID="Equation.DSMT4" ShapeID="_x0000_i1657" DrawAspect="Content" ObjectID="_1616308087" r:id="rId26"/>
        </w:object>
      </w:r>
      <w:r w:rsidRPr="008549DA">
        <w:rPr>
          <w:rFonts w:eastAsia="Calibri"/>
          <w:bCs/>
          <w:color w:val="000000"/>
          <w:lang w:eastAsia="en-US"/>
        </w:rPr>
        <w:t xml:space="preserve"> </w:t>
      </w:r>
      <w:r w:rsidRPr="008549DA">
        <w:rPr>
          <w:rFonts w:eastAsia="Calibri"/>
          <w:lang w:eastAsia="en-US"/>
        </w:rPr>
        <w:t xml:space="preserve">будет иметь другое распределение. </w:t>
      </w:r>
    </w:p>
    <w:p w:rsidR="00E2358A" w:rsidRPr="008549DA" w:rsidRDefault="00E2358A" w:rsidP="00E2358A">
      <w:pPr>
        <w:ind w:firstLine="709"/>
        <w:jc w:val="both"/>
        <w:rPr>
          <w:rFonts w:eastAsia="Calibri"/>
          <w:i/>
          <w:lang w:eastAsia="en-US"/>
        </w:rPr>
      </w:pPr>
      <w:r w:rsidRPr="008549DA">
        <w:rPr>
          <w:rFonts w:eastAsia="Calibri"/>
          <w:bCs/>
          <w:color w:val="000000"/>
          <w:lang w:eastAsia="en-US"/>
        </w:rPr>
        <w:t xml:space="preserve">Анализ формулы (1) показывает, что с ростом </w:t>
      </w:r>
      <w:r w:rsidRPr="008549DA">
        <w:rPr>
          <w:rFonts w:eastAsia="Calibri"/>
          <w:position w:val="-6"/>
          <w:lang w:eastAsia="en-US"/>
        </w:rPr>
        <w:object w:dxaOrig="200" w:dyaOrig="279">
          <v:shape id="_x0000_i1658" type="#_x0000_t75" style="width:9.75pt;height:14.25pt" o:ole="">
            <v:imagedata r:id="rId10" o:title=""/>
          </v:shape>
          <o:OLEObject Type="Embed" ProgID="Equation.DSMT4" ShapeID="_x0000_i1658" DrawAspect="Content" ObjectID="_1616308088" r:id="rId27"/>
        </w:object>
      </w:r>
      <w:r w:rsidRPr="008549DA">
        <w:rPr>
          <w:rFonts w:eastAsia="Calibri"/>
          <w:bCs/>
          <w:color w:val="000000"/>
          <w:lang w:eastAsia="en-US"/>
        </w:rPr>
        <w:t xml:space="preserve"> распределение становится симметричным. При </w:t>
      </w:r>
      <w:r w:rsidRPr="008549DA">
        <w:rPr>
          <w:rFonts w:eastAsia="Calibri"/>
          <w:bCs/>
          <w:color w:val="000000"/>
          <w:position w:val="-8"/>
          <w:lang w:eastAsia="en-US"/>
        </w:rPr>
        <w:object w:dxaOrig="780" w:dyaOrig="360">
          <v:shape id="_x0000_i1659" type="#_x0000_t75" style="width:39pt;height:18pt" o:ole="">
            <v:imagedata r:id="rId28" o:title=""/>
          </v:shape>
          <o:OLEObject Type="Embed" ProgID="Equation.DSMT4" ShapeID="_x0000_i1659" DrawAspect="Content" ObjectID="_1616308089" r:id="rId29"/>
        </w:object>
      </w:r>
      <w:r w:rsidRPr="008549DA">
        <w:rPr>
          <w:rFonts w:eastAsia="Calibri"/>
          <w:bCs/>
          <w:color w:val="000000"/>
          <w:lang w:eastAsia="en-US"/>
        </w:rPr>
        <w:t xml:space="preserve"> – становится практически полностью симметричным. Условие </w:t>
      </w:r>
      <w:r w:rsidRPr="008549DA">
        <w:rPr>
          <w:rFonts w:eastAsia="Calibri"/>
          <w:bCs/>
          <w:color w:val="000000"/>
          <w:position w:val="-8"/>
          <w:lang w:eastAsia="en-US"/>
        </w:rPr>
        <w:object w:dxaOrig="780" w:dyaOrig="360">
          <v:shape id="_x0000_i1660" type="#_x0000_t75" style="width:39pt;height:18pt" o:ole="">
            <v:imagedata r:id="rId28" o:title=""/>
          </v:shape>
          <o:OLEObject Type="Embed" ProgID="Equation.DSMT4" ShapeID="_x0000_i1660" DrawAspect="Content" ObjectID="_1616308090" r:id="rId30"/>
        </w:object>
      </w:r>
      <w:r w:rsidRPr="008549DA">
        <w:rPr>
          <w:rFonts w:eastAsia="Calibri"/>
          <w:bCs/>
          <w:color w:val="000000"/>
          <w:lang w:eastAsia="en-US"/>
        </w:rPr>
        <w:t xml:space="preserve"> означает, что вероятности близких значений </w:t>
      </w:r>
      <w:r w:rsidRPr="008549DA">
        <w:rPr>
          <w:rFonts w:eastAsia="Calibri"/>
          <w:position w:val="-6"/>
          <w:lang w:eastAsia="en-US"/>
        </w:rPr>
        <w:object w:dxaOrig="200" w:dyaOrig="279">
          <v:shape id="_x0000_i1661" type="#_x0000_t75" style="width:9.75pt;height:14.25pt" o:ole="">
            <v:imagedata r:id="rId10" o:title=""/>
          </v:shape>
          <o:OLEObject Type="Embed" ProgID="Equation.DSMT4" ShapeID="_x0000_i1661" DrawAspect="Content" ObjectID="_1616308091" r:id="rId31"/>
        </w:object>
      </w:r>
      <w:r w:rsidRPr="008549DA">
        <w:rPr>
          <w:rFonts w:eastAsia="Calibri"/>
          <w:bCs/>
          <w:color w:val="000000"/>
          <w:lang w:eastAsia="en-US"/>
        </w:rPr>
        <w:t xml:space="preserve"> будут почти одинаковы, и в этом случае целесообразно рассматривать вероятность не отдельного значения </w:t>
      </w:r>
      <w:r w:rsidRPr="008549DA">
        <w:rPr>
          <w:rFonts w:eastAsia="Calibri"/>
          <w:position w:val="-6"/>
          <w:lang w:eastAsia="en-US"/>
        </w:rPr>
        <w:object w:dxaOrig="200" w:dyaOrig="279">
          <v:shape id="_x0000_i1662" type="#_x0000_t75" style="width:9.75pt;height:14.25pt" o:ole="">
            <v:imagedata r:id="rId10" o:title=""/>
          </v:shape>
          <o:OLEObject Type="Embed" ProgID="Equation.DSMT4" ShapeID="_x0000_i1662" DrawAspect="Content" ObjectID="_1616308092" r:id="rId32"/>
        </w:object>
      </w:r>
      <w:r w:rsidRPr="008549DA">
        <w:rPr>
          <w:rFonts w:eastAsia="Calibri"/>
          <w:bCs/>
          <w:color w:val="000000"/>
          <w:lang w:eastAsia="en-US"/>
        </w:rPr>
        <w:t xml:space="preserve">, а вероятность попадания </w:t>
      </w:r>
      <w:r w:rsidRPr="008549DA">
        <w:rPr>
          <w:rFonts w:eastAsia="Calibri"/>
          <w:position w:val="-6"/>
          <w:lang w:eastAsia="en-US"/>
        </w:rPr>
        <w:object w:dxaOrig="200" w:dyaOrig="279">
          <v:shape id="_x0000_i1663" type="#_x0000_t75" style="width:9.75pt;height:14.25pt" o:ole="">
            <v:imagedata r:id="rId10" o:title=""/>
          </v:shape>
          <o:OLEObject Type="Embed" ProgID="Equation.DSMT4" ShapeID="_x0000_i1663" DrawAspect="Content" ObjectID="_1616308093" r:id="rId33"/>
        </w:object>
      </w:r>
      <w:r w:rsidRPr="008549DA">
        <w:rPr>
          <w:rFonts w:eastAsia="Calibri"/>
          <w:bCs/>
          <w:color w:val="000000"/>
          <w:lang w:eastAsia="en-US"/>
        </w:rPr>
        <w:t xml:space="preserve"> в заданный интервал значений </w:t>
      </w:r>
      <w:r w:rsidRPr="008549DA">
        <w:rPr>
          <w:rFonts w:eastAsia="Calibri"/>
          <w:bCs/>
          <w:color w:val="000000"/>
          <w:position w:val="-6"/>
          <w:lang w:eastAsia="en-US"/>
        </w:rPr>
        <w:object w:dxaOrig="340" w:dyaOrig="279">
          <v:shape id="_x0000_i1664" type="#_x0000_t75" style="width:17.25pt;height:14.25pt" o:ole="">
            <v:imagedata r:id="rId34" o:title=""/>
          </v:shape>
          <o:OLEObject Type="Embed" ProgID="Equation.DSMT4" ShapeID="_x0000_i1664" DrawAspect="Content" ObjectID="_1616308094" r:id="rId35"/>
        </w:object>
      </w:r>
      <w:r w:rsidRPr="008549DA">
        <w:rPr>
          <w:rFonts w:eastAsia="Calibri"/>
          <w:bCs/>
          <w:color w:val="000000"/>
          <w:lang w:eastAsia="en-US"/>
        </w:rPr>
        <w:t xml:space="preserve"> вблизи некоторого значения </w:t>
      </w:r>
      <w:r w:rsidRPr="008549DA">
        <w:rPr>
          <w:rFonts w:eastAsia="Calibri"/>
          <w:position w:val="-6"/>
          <w:lang w:eastAsia="en-US"/>
        </w:rPr>
        <w:object w:dxaOrig="200" w:dyaOrig="279">
          <v:shape id="_x0000_i1665" type="#_x0000_t75" style="width:9.75pt;height:14.25pt" o:ole="">
            <v:imagedata r:id="rId10" o:title=""/>
          </v:shape>
          <o:OLEObject Type="Embed" ProgID="Equation.DSMT4" ShapeID="_x0000_i1665" DrawAspect="Content" ObjectID="_1616308095" r:id="rId36"/>
        </w:object>
      </w:r>
      <w:r w:rsidRPr="008549DA">
        <w:rPr>
          <w:rFonts w:eastAsia="Calibri"/>
          <w:bCs/>
          <w:color w:val="000000"/>
          <w:lang w:eastAsia="en-US"/>
        </w:rPr>
        <w:t xml:space="preserve">. Тем самым совершается переход от дискретного распределения к непрерывному. При больших значениях </w:t>
      </w:r>
      <w:r w:rsidRPr="008549DA">
        <w:rPr>
          <w:rFonts w:eastAsia="Calibri"/>
          <w:position w:val="-6"/>
          <w:lang w:eastAsia="en-US"/>
        </w:rPr>
        <w:object w:dxaOrig="200" w:dyaOrig="279">
          <v:shape id="_x0000_i1666" type="#_x0000_t75" style="width:9.75pt;height:14.25pt" o:ole="">
            <v:imagedata r:id="rId10" o:title=""/>
          </v:shape>
          <o:OLEObject Type="Embed" ProgID="Equation.DSMT4" ShapeID="_x0000_i1666" DrawAspect="Content" ObjectID="_1616308096" r:id="rId37"/>
        </w:object>
      </w:r>
      <w:r w:rsidRPr="008549DA">
        <w:rPr>
          <w:rFonts w:eastAsia="Calibri"/>
          <w:bCs/>
          <w:color w:val="000000"/>
          <w:lang w:eastAsia="en-US"/>
        </w:rPr>
        <w:t xml:space="preserve"> распределение Пуассона переходит в нормальное распределение, для которого дисперсия равна математическому ожиданию.</w:t>
      </w:r>
    </w:p>
    <w:p w:rsidR="00E2358A" w:rsidRDefault="00E2358A" w:rsidP="00E2358A">
      <w:pPr>
        <w:ind w:firstLine="709"/>
        <w:jc w:val="both"/>
        <w:rPr>
          <w:rFonts w:eastAsia="Calibri"/>
          <w:b/>
          <w:lang w:eastAsia="en-US"/>
        </w:rPr>
      </w:pPr>
    </w:p>
    <w:p w:rsidR="00E2358A" w:rsidRPr="008549DA" w:rsidRDefault="00E2358A" w:rsidP="00E2358A">
      <w:pPr>
        <w:ind w:firstLine="709"/>
        <w:jc w:val="both"/>
        <w:rPr>
          <w:rFonts w:eastAsia="Calibri"/>
          <w:b/>
          <w:lang w:eastAsia="en-US"/>
        </w:rPr>
      </w:pPr>
      <w:r w:rsidRPr="008549DA">
        <w:rPr>
          <w:rFonts w:eastAsia="Calibri"/>
          <w:b/>
          <w:lang w:eastAsia="en-US"/>
        </w:rPr>
        <w:t>2. Проверка гипотез о законе распределения с применением критерия согласия хи-квадрат, когда по выборке оцениваются параметры распределения</w:t>
      </w:r>
    </w:p>
    <w:p w:rsidR="00E2358A" w:rsidRPr="008549DA" w:rsidRDefault="00E2358A" w:rsidP="00E2358A">
      <w:pPr>
        <w:ind w:firstLine="709"/>
        <w:jc w:val="both"/>
        <w:rPr>
          <w:rFonts w:eastAsia="Calibri"/>
          <w:lang w:eastAsia="en-US"/>
        </w:rPr>
      </w:pPr>
      <w:r w:rsidRPr="008549DA">
        <w:rPr>
          <w:rFonts w:eastAsia="Calibri"/>
          <w:lang w:eastAsia="en-US"/>
        </w:rPr>
        <w:t xml:space="preserve">Предположим, что некоторый алгоритм осуществляет моделирование случайной величины </w:t>
      </w:r>
      <w:r w:rsidRPr="008549DA">
        <w:rPr>
          <w:rFonts w:eastAsia="Calibri"/>
          <w:position w:val="-10"/>
          <w:lang w:eastAsia="en-US"/>
        </w:rPr>
        <w:object w:dxaOrig="200" w:dyaOrig="320">
          <v:shape id="_x0000_i1667" type="#_x0000_t75" style="width:9.75pt;height:15.75pt" o:ole="">
            <v:imagedata r:id="rId4" o:title=""/>
          </v:shape>
          <o:OLEObject Type="Embed" ProgID="Equation.DSMT4" ShapeID="_x0000_i1667" DrawAspect="Content" ObjectID="_1616308097" r:id="rId38"/>
        </w:object>
      </w:r>
      <w:r w:rsidRPr="008549DA">
        <w:rPr>
          <w:rFonts w:eastAsia="Calibri"/>
          <w:lang w:eastAsia="en-US"/>
        </w:rPr>
        <w:t xml:space="preserve"> (например, </w:t>
      </w:r>
      <w:r w:rsidRPr="008549DA">
        <w:rPr>
          <w:rFonts w:eastAsia="Calibri"/>
          <w:bCs/>
          <w:color w:val="000000"/>
          <w:lang w:eastAsia="en-US"/>
        </w:rPr>
        <w:t>количество отсчетов с выхода компаратора на заданном временном интервале).</w:t>
      </w:r>
      <w:r w:rsidRPr="008549DA">
        <w:rPr>
          <w:rFonts w:eastAsia="Calibri"/>
          <w:lang w:eastAsia="en-US"/>
        </w:rPr>
        <w:t xml:space="preserve"> В результате </w:t>
      </w:r>
      <w:r w:rsidRPr="008549DA">
        <w:rPr>
          <w:rFonts w:eastAsia="Calibri"/>
          <w:position w:val="-6"/>
          <w:lang w:eastAsia="en-US"/>
        </w:rPr>
        <w:object w:dxaOrig="200" w:dyaOrig="220">
          <v:shape id="_x0000_i1668" type="#_x0000_t75" style="width:9.75pt;height:11.25pt" o:ole="">
            <v:imagedata r:id="rId39" o:title=""/>
          </v:shape>
          <o:OLEObject Type="Embed" ProgID="Equation.DSMT4" ShapeID="_x0000_i1668" DrawAspect="Content" ObjectID="_1616308098" r:id="rId40"/>
        </w:object>
      </w:r>
      <w:r w:rsidRPr="008549DA">
        <w:rPr>
          <w:rFonts w:eastAsia="Calibri"/>
          <w:lang w:eastAsia="en-US"/>
        </w:rPr>
        <w:t xml:space="preserve">-кратного обращения к данному алгоритму моделируется случайная выборка </w:t>
      </w:r>
      <w:r w:rsidRPr="008549DA">
        <w:rPr>
          <w:rFonts w:eastAsia="Calibri"/>
          <w:position w:val="-14"/>
          <w:lang w:eastAsia="en-US"/>
        </w:rPr>
        <w:object w:dxaOrig="1460" w:dyaOrig="400">
          <v:shape id="_x0000_i1669" type="#_x0000_t75" style="width:72.75pt;height:20.25pt" o:ole="">
            <v:imagedata r:id="rId41" o:title=""/>
          </v:shape>
          <o:OLEObject Type="Embed" ProgID="Equation.DSMT4" ShapeID="_x0000_i1669" DrawAspect="Content" ObjectID="_1616308099" r:id="rId42"/>
        </w:object>
      </w:r>
      <w:r w:rsidRPr="008549DA">
        <w:rPr>
          <w:rFonts w:eastAsia="Calibri"/>
          <w:lang w:eastAsia="en-US"/>
        </w:rPr>
        <w:t xml:space="preserve">. Необходимо при помощи </w:t>
      </w:r>
      <w:r w:rsidRPr="008549DA">
        <w:rPr>
          <w:rFonts w:eastAsia="Calibri"/>
          <w:position w:val="-4"/>
          <w:lang w:eastAsia="en-US"/>
        </w:rPr>
        <w:object w:dxaOrig="279" w:dyaOrig="260">
          <v:shape id="_x0000_i1670" type="#_x0000_t75" style="width:14.25pt;height:12.75pt" o:ole="">
            <v:imagedata r:id="rId43" o:title=""/>
          </v:shape>
          <o:OLEObject Type="Embed" ProgID="Equation.DSMT4" ShapeID="_x0000_i1670" DrawAspect="Content" ObjectID="_1616308100" r:id="rId44"/>
        </w:object>
      </w:r>
      <w:r w:rsidRPr="008549DA">
        <w:rPr>
          <w:rFonts w:eastAsia="Calibri"/>
          <w:lang w:eastAsia="en-US"/>
        </w:rPr>
        <w:t xml:space="preserve"> проверить гипотезу </w:t>
      </w:r>
      <w:r w:rsidRPr="008549DA">
        <w:rPr>
          <w:rFonts w:eastAsia="Calibri"/>
          <w:position w:val="-12"/>
          <w:lang w:eastAsia="en-US"/>
        </w:rPr>
        <w:object w:dxaOrig="340" w:dyaOrig="360">
          <v:shape id="_x0000_i1671" type="#_x0000_t75" style="width:17.25pt;height:18pt" o:ole="">
            <v:imagedata r:id="rId45" o:title=""/>
          </v:shape>
          <o:OLEObject Type="Embed" ProgID="Equation.DSMT4" ShapeID="_x0000_i1671" DrawAspect="Content" ObjectID="_1616308101" r:id="rId46"/>
        </w:object>
      </w:r>
      <w:r w:rsidRPr="008549DA">
        <w:rPr>
          <w:rFonts w:eastAsia="Calibri"/>
          <w:lang w:eastAsia="en-US"/>
        </w:rPr>
        <w:t xml:space="preserve"> о том, что случайная величина </w:t>
      </w:r>
      <w:r w:rsidRPr="008549DA">
        <w:rPr>
          <w:rFonts w:eastAsia="Calibri"/>
          <w:position w:val="-10"/>
          <w:lang w:eastAsia="en-US"/>
        </w:rPr>
        <w:object w:dxaOrig="200" w:dyaOrig="320">
          <v:shape id="_x0000_i1672" type="#_x0000_t75" style="width:9.75pt;height:15.75pt" o:ole="">
            <v:imagedata r:id="rId4" o:title=""/>
          </v:shape>
          <o:OLEObject Type="Embed" ProgID="Equation.DSMT4" ShapeID="_x0000_i1672" DrawAspect="Content" ObjectID="_1616308102" r:id="rId47"/>
        </w:object>
      </w:r>
      <w:r w:rsidRPr="008549DA">
        <w:rPr>
          <w:rFonts w:eastAsia="Calibri"/>
          <w:lang w:eastAsia="en-US"/>
        </w:rPr>
        <w:t xml:space="preserve"> имеет функцию распределения </w:t>
      </w:r>
      <w:r w:rsidRPr="008549DA">
        <w:rPr>
          <w:rFonts w:eastAsia="Calibri"/>
          <w:position w:val="-14"/>
          <w:lang w:eastAsia="en-US"/>
        </w:rPr>
        <w:object w:dxaOrig="1460" w:dyaOrig="400">
          <v:shape id="_x0000_i1673" type="#_x0000_t75" style="width:72.75pt;height:20.25pt" o:ole="">
            <v:imagedata r:id="rId48" o:title=""/>
          </v:shape>
          <o:OLEObject Type="Embed" ProgID="Equation.DSMT4" ShapeID="_x0000_i1673" DrawAspect="Content" ObjectID="_1616308103" r:id="rId49"/>
        </w:object>
      </w:r>
      <w:r w:rsidRPr="008549DA">
        <w:rPr>
          <w:rFonts w:eastAsia="Calibri"/>
          <w:lang w:eastAsia="en-US"/>
        </w:rPr>
        <w:t xml:space="preserve">, где </w:t>
      </w:r>
      <w:r w:rsidRPr="008549DA">
        <w:rPr>
          <w:rFonts w:eastAsia="Calibri"/>
          <w:position w:val="-14"/>
          <w:lang w:eastAsia="en-US"/>
        </w:rPr>
        <w:object w:dxaOrig="639" w:dyaOrig="400">
          <v:shape id="_x0000_i1674" type="#_x0000_t75" style="width:32.25pt;height:20.25pt" o:ole="">
            <v:imagedata r:id="rId50" o:title=""/>
          </v:shape>
          <o:OLEObject Type="Embed" ProgID="Equation.DSMT4" ShapeID="_x0000_i1674" DrawAspect="Content" ObjectID="_1616308104" r:id="rId51"/>
        </w:object>
      </w:r>
      <w:r w:rsidRPr="008549DA">
        <w:rPr>
          <w:rFonts w:eastAsia="Calibri"/>
          <w:lang w:eastAsia="en-US"/>
        </w:rPr>
        <w:t xml:space="preserve"> – фиксированная функция распределения при некоторых неизвестных значениях параметров </w:t>
      </w:r>
      <w:r w:rsidRPr="008549DA">
        <w:rPr>
          <w:rFonts w:eastAsia="Calibri"/>
          <w:position w:val="-14"/>
          <w:lang w:eastAsia="en-US"/>
        </w:rPr>
        <w:object w:dxaOrig="1400" w:dyaOrig="400">
          <v:shape id="_x0000_i1675" type="#_x0000_t75" style="width:69.75pt;height:20.25pt" o:ole="">
            <v:imagedata r:id="rId52" o:title=""/>
          </v:shape>
          <o:OLEObject Type="Embed" ProgID="Equation.DSMT4" ShapeID="_x0000_i1675" DrawAspect="Content" ObjectID="_1616308105" r:id="rId53"/>
        </w:object>
      </w:r>
      <w:r w:rsidRPr="008549DA">
        <w:rPr>
          <w:rFonts w:eastAsia="Calibri"/>
          <w:lang w:eastAsia="en-US"/>
        </w:rPr>
        <w:t>.</w:t>
      </w:r>
    </w:p>
    <w:p w:rsidR="00E2358A" w:rsidRPr="008549DA" w:rsidRDefault="00E2358A" w:rsidP="00E2358A">
      <w:pPr>
        <w:ind w:firstLine="709"/>
        <w:jc w:val="both"/>
        <w:rPr>
          <w:rFonts w:eastAsia="Calibri"/>
          <w:lang w:eastAsia="en-US"/>
        </w:rPr>
      </w:pPr>
      <w:r w:rsidRPr="008549DA">
        <w:rPr>
          <w:rFonts w:eastAsia="Calibri"/>
          <w:lang w:eastAsia="en-US"/>
        </w:rPr>
        <w:t xml:space="preserve">Предположим, что выборка разбита на </w:t>
      </w:r>
      <w:r w:rsidRPr="008549DA">
        <w:rPr>
          <w:rFonts w:eastAsia="Calibri"/>
          <w:position w:val="-4"/>
          <w:lang w:eastAsia="en-US"/>
        </w:rPr>
        <w:object w:dxaOrig="180" w:dyaOrig="200">
          <v:shape id="_x0000_i1676" type="#_x0000_t75" style="width:9pt;height:9.75pt" o:ole="">
            <v:imagedata r:id="rId54" o:title=""/>
          </v:shape>
          <o:OLEObject Type="Embed" ProgID="Equation.DSMT4" ShapeID="_x0000_i1676" DrawAspect="Content" ObjectID="_1616308106" r:id="rId55"/>
        </w:object>
      </w:r>
      <w:r w:rsidRPr="008549DA">
        <w:rPr>
          <w:rFonts w:eastAsia="Calibri"/>
          <w:lang w:eastAsia="en-US"/>
        </w:rPr>
        <w:t xml:space="preserve"> групп, соответствующих </w:t>
      </w:r>
      <w:r w:rsidRPr="008549DA">
        <w:rPr>
          <w:rFonts w:eastAsia="Calibri"/>
          <w:position w:val="-4"/>
          <w:lang w:eastAsia="en-US"/>
        </w:rPr>
        <w:object w:dxaOrig="180" w:dyaOrig="200">
          <v:shape id="_x0000_i1677" type="#_x0000_t75" style="width:9pt;height:9.75pt" o:ole="">
            <v:imagedata r:id="rId54" o:title=""/>
          </v:shape>
          <o:OLEObject Type="Embed" ProgID="Equation.DSMT4" ShapeID="_x0000_i1677" DrawAspect="Content" ObjectID="_1616308107" r:id="rId56"/>
        </w:object>
      </w:r>
      <w:r w:rsidRPr="008549DA">
        <w:rPr>
          <w:rFonts w:eastAsia="Calibri"/>
          <w:lang w:eastAsia="en-US"/>
        </w:rPr>
        <w:t xml:space="preserve"> непересекающимся множествам </w:t>
      </w:r>
      <w:r w:rsidRPr="008549DA">
        <w:rPr>
          <w:rFonts w:eastAsia="Calibri"/>
          <w:position w:val="-12"/>
          <w:lang w:eastAsia="en-US"/>
        </w:rPr>
        <w:object w:dxaOrig="820" w:dyaOrig="360">
          <v:shape id="_x0000_i1678" type="#_x0000_t75" style="width:41.25pt;height:18pt" o:ole="">
            <v:imagedata r:id="rId57" o:title=""/>
          </v:shape>
          <o:OLEObject Type="Embed" ProgID="Equation.DSMT4" ShapeID="_x0000_i1678" DrawAspect="Content" ObjectID="_1616308108" r:id="rId58"/>
        </w:object>
      </w:r>
      <w:r w:rsidRPr="008549DA">
        <w:rPr>
          <w:rFonts w:eastAsia="Calibri"/>
          <w:lang w:eastAsia="en-US"/>
        </w:rPr>
        <w:t xml:space="preserve">. Обозначим наблюдаемую группу частот </w:t>
      </w:r>
      <w:r w:rsidRPr="008549DA">
        <w:rPr>
          <w:rFonts w:eastAsia="Calibri"/>
          <w:position w:val="-12"/>
          <w:lang w:eastAsia="en-US"/>
        </w:rPr>
        <w:object w:dxaOrig="780" w:dyaOrig="360">
          <v:shape id="_x0000_i1679" type="#_x0000_t75" style="width:39pt;height:18pt" o:ole="">
            <v:imagedata r:id="rId59" o:title=""/>
          </v:shape>
          <o:OLEObject Type="Embed" ProgID="Equation.DSMT4" ShapeID="_x0000_i1679" DrawAspect="Content" ObjectID="_1616308109" r:id="rId60"/>
        </w:object>
      </w:r>
      <w:r w:rsidRPr="008549DA">
        <w:rPr>
          <w:rFonts w:eastAsia="Calibri"/>
          <w:lang w:eastAsia="en-US"/>
        </w:rPr>
        <w:t xml:space="preserve">, а соответствующие вероятности – </w:t>
      </w:r>
      <w:r w:rsidRPr="008549DA">
        <w:rPr>
          <w:rFonts w:eastAsia="Calibri"/>
          <w:position w:val="-14"/>
          <w:lang w:eastAsia="en-US"/>
        </w:rPr>
        <w:object w:dxaOrig="1240" w:dyaOrig="400">
          <v:shape id="_x0000_i1680" type="#_x0000_t75" style="width:62.25pt;height:20.25pt" o:ole="">
            <v:imagedata r:id="rId61" o:title=""/>
          </v:shape>
          <o:OLEObject Type="Embed" ProgID="Equation.DSMT4" ShapeID="_x0000_i1680" DrawAspect="Content" ObjectID="_1616308110" r:id="rId62"/>
        </w:object>
      </w:r>
      <w:r w:rsidRPr="008549DA">
        <w:rPr>
          <w:rFonts w:eastAsia="Calibri"/>
          <w:lang w:eastAsia="en-US"/>
        </w:rPr>
        <w:t xml:space="preserve">, </w:t>
      </w:r>
      <w:r w:rsidRPr="008549DA">
        <w:rPr>
          <w:rFonts w:eastAsia="Calibri"/>
          <w:position w:val="-14"/>
          <w:lang w:eastAsia="en-US"/>
        </w:rPr>
        <w:object w:dxaOrig="1100" w:dyaOrig="400">
          <v:shape id="_x0000_i1681" type="#_x0000_t75" style="width:54.75pt;height:20.25pt" o:ole="">
            <v:imagedata r:id="rId63" o:title=""/>
          </v:shape>
          <o:OLEObject Type="Embed" ProgID="Equation.DSMT4" ShapeID="_x0000_i1681" DrawAspect="Content" ObjectID="_1616308111" r:id="rId64"/>
        </w:object>
      </w:r>
      <w:r w:rsidRPr="008549DA">
        <w:rPr>
          <w:rFonts w:eastAsia="Calibri"/>
          <w:lang w:eastAsia="en-US"/>
        </w:rPr>
        <w:t>. Если бы значения параметров были известны, то можно было бы применить критерий хи-квадрат:</w:t>
      </w:r>
    </w:p>
    <w:p w:rsidR="00E2358A" w:rsidRPr="008549DA" w:rsidRDefault="00E2358A" w:rsidP="00E2358A">
      <w:pPr>
        <w:jc w:val="right"/>
        <w:rPr>
          <w:rFonts w:eastAsia="Calibri"/>
          <w:lang w:eastAsia="en-US"/>
        </w:rPr>
      </w:pPr>
      <w:r w:rsidRPr="008549DA">
        <w:rPr>
          <w:rFonts w:eastAsia="Calibri"/>
          <w:position w:val="-32"/>
          <w:lang w:eastAsia="en-US"/>
        </w:rPr>
        <w:object w:dxaOrig="2880" w:dyaOrig="820">
          <v:shape id="_x0000_i1682" type="#_x0000_t75" style="width:2in;height:41.25pt" o:ole="">
            <v:imagedata r:id="rId65" o:title=""/>
          </v:shape>
          <o:OLEObject Type="Embed" ProgID="Equation.DSMT4" ShapeID="_x0000_i1682" DrawAspect="Content" ObjectID="_1616308112" r:id="rId66"/>
        </w:object>
      </w:r>
      <w:r w:rsidRPr="008549DA">
        <w:rPr>
          <w:rFonts w:eastAsia="Calibri"/>
          <w:lang w:eastAsia="en-US"/>
        </w:rPr>
        <w:t>.                                           (2)</w:t>
      </w:r>
    </w:p>
    <w:p w:rsidR="00E2358A" w:rsidRPr="008549DA" w:rsidRDefault="00E2358A" w:rsidP="00E2358A">
      <w:pPr>
        <w:ind w:firstLine="709"/>
        <w:jc w:val="both"/>
        <w:rPr>
          <w:rFonts w:eastAsia="Calibri"/>
          <w:lang w:eastAsia="en-US"/>
        </w:rPr>
      </w:pPr>
      <w:r w:rsidRPr="008549DA">
        <w:rPr>
          <w:rFonts w:eastAsia="Calibri"/>
          <w:lang w:eastAsia="en-US"/>
        </w:rPr>
        <w:lastRenderedPageBreak/>
        <w:t xml:space="preserve">Однако в данном случае значения параметров </w:t>
      </w:r>
      <m:oMath>
        <m:sSub>
          <m:sSubPr>
            <m:ctrlPr>
              <w:rPr>
                <w:rFonts w:ascii="Cambria Math"/>
                <w:i/>
              </w:rPr>
            </m:ctrlPr>
          </m:sSubPr>
          <m:e>
            <m:r>
              <w:rPr>
                <w:rFonts w:ascii="Cambria Math" w:hAnsi="Cambria Math"/>
              </w:rPr>
              <m:t>α</m:t>
            </m:r>
          </m:e>
          <m:sub>
            <m:r>
              <w:rPr>
                <w:rFonts w:ascii="Cambria Math" w:hAnsi="Cambria Math"/>
              </w:rPr>
              <m:t>j</m:t>
            </m:r>
          </m:sub>
        </m:sSub>
      </m:oMath>
      <w:r w:rsidRPr="008549DA">
        <w:rPr>
          <w:rFonts w:eastAsia="Calibri"/>
          <w:lang w:eastAsia="en-US"/>
        </w:rPr>
        <w:t xml:space="preserve"> неизвестны и должны быть оценены по выборке. Существует множество различных методов оценки параметров </w:t>
      </w:r>
      <w:r w:rsidRPr="008549DA">
        <w:rPr>
          <w:rFonts w:eastAsia="Calibri"/>
          <w:lang w:eastAsia="en-US"/>
        </w:rPr>
        <w:br/>
      </w:r>
      <w:r w:rsidRPr="008549DA">
        <w:rPr>
          <w:rFonts w:eastAsia="Calibri"/>
          <w:position w:val="-14"/>
          <w:lang w:eastAsia="en-US"/>
        </w:rPr>
        <w:object w:dxaOrig="260" w:dyaOrig="380">
          <v:shape id="_x0000_i1685" type="#_x0000_t75" style="width:12.75pt;height:18.75pt" o:ole="">
            <v:imagedata r:id="rId67" o:title=""/>
          </v:shape>
          <o:OLEObject Type="Embed" ProgID="Equation.DSMT4" ShapeID="_x0000_i1685" DrawAspect="Content" ObjectID="_1616308113" r:id="rId68"/>
        </w:object>
      </w:r>
      <w:r w:rsidRPr="008549DA">
        <w:rPr>
          <w:rFonts w:eastAsia="Calibri"/>
          <w:lang w:eastAsia="en-US"/>
        </w:rPr>
        <w:t xml:space="preserve">, так что свойства выборочного распределения статистики </w:t>
      </w:r>
      <w:r w:rsidRPr="008549DA">
        <w:rPr>
          <w:rFonts w:eastAsia="Calibri"/>
          <w:position w:val="-10"/>
          <w:lang w:eastAsia="en-US"/>
        </w:rPr>
        <w:object w:dxaOrig="320" w:dyaOrig="360">
          <v:shape id="_x0000_i1686" type="#_x0000_t75" style="width:15.75pt;height:18pt" o:ole="">
            <v:imagedata r:id="rId69" o:title=""/>
          </v:shape>
          <o:OLEObject Type="Embed" ProgID="Equation.DSMT4" ShapeID="_x0000_i1686" DrawAspect="Content" ObjectID="_1616308114" r:id="rId70"/>
        </w:object>
      </w:r>
      <w:r w:rsidRPr="008549DA">
        <w:rPr>
          <w:rFonts w:eastAsia="Calibri"/>
          <w:lang w:eastAsia="en-US"/>
        </w:rPr>
        <w:t xml:space="preserve"> будут в той или иной степени зависеть от избранного метода. В частности при применении метода оценки по минимуму </w:t>
      </w:r>
      <w:r w:rsidRPr="008549DA">
        <w:rPr>
          <w:rFonts w:eastAsia="Calibri"/>
          <w:position w:val="-10"/>
          <w:lang w:eastAsia="en-US"/>
        </w:rPr>
        <w:object w:dxaOrig="320" w:dyaOrig="360">
          <v:shape id="_x0000_i1687" type="#_x0000_t75" style="width:15.75pt;height:18pt" o:ole="">
            <v:imagedata r:id="rId69" o:title=""/>
          </v:shape>
          <o:OLEObject Type="Embed" ProgID="Equation.DSMT4" ShapeID="_x0000_i1687" DrawAspect="Content" ObjectID="_1616308115" r:id="rId71"/>
        </w:object>
      </w:r>
      <w:r w:rsidRPr="008549DA">
        <w:rPr>
          <w:rFonts w:eastAsia="Calibri"/>
          <w:lang w:eastAsia="en-US"/>
        </w:rPr>
        <w:t xml:space="preserve"> необходимо определить «наилучшие» значения параметров </w:t>
      </w:r>
      <w:r w:rsidRPr="008549DA">
        <w:rPr>
          <w:rFonts w:eastAsia="Calibri"/>
          <w:position w:val="-14"/>
          <w:lang w:eastAsia="en-US"/>
        </w:rPr>
        <w:object w:dxaOrig="1400" w:dyaOrig="400">
          <v:shape id="_x0000_i1688" type="#_x0000_t75" style="width:69.75pt;height:20.25pt" o:ole="">
            <v:imagedata r:id="rId52" o:title=""/>
          </v:shape>
          <o:OLEObject Type="Embed" ProgID="Equation.DSMT4" ShapeID="_x0000_i1688" DrawAspect="Content" ObjectID="_1616308116" r:id="rId72"/>
        </w:object>
      </w:r>
      <w:r w:rsidRPr="008549DA">
        <w:rPr>
          <w:rFonts w:eastAsia="Calibri"/>
          <w:lang w:eastAsia="en-US"/>
        </w:rPr>
        <w:t xml:space="preserve"> так, чтобы сделать величину </w:t>
      </w:r>
      <w:r w:rsidRPr="008549DA">
        <w:rPr>
          <w:rFonts w:eastAsia="Calibri"/>
          <w:position w:val="-10"/>
          <w:lang w:eastAsia="en-US"/>
        </w:rPr>
        <w:object w:dxaOrig="320" w:dyaOrig="360">
          <v:shape id="_x0000_i1689" type="#_x0000_t75" style="width:15.75pt;height:18pt" o:ole="">
            <v:imagedata r:id="rId69" o:title=""/>
          </v:shape>
          <o:OLEObject Type="Embed" ProgID="Equation.DSMT4" ShapeID="_x0000_i1689" DrawAspect="Content" ObjectID="_1616308117" r:id="rId73"/>
        </w:object>
      </w:r>
      <w:r w:rsidRPr="008549DA">
        <w:rPr>
          <w:rFonts w:eastAsia="Calibri"/>
          <w:lang w:eastAsia="en-US"/>
        </w:rPr>
        <w:t xml:space="preserve"> сколь угодно малой. Доказано, что величина </w:t>
      </w:r>
      <w:r w:rsidRPr="008549DA">
        <w:rPr>
          <w:rFonts w:eastAsia="Calibri"/>
          <w:position w:val="-10"/>
          <w:lang w:eastAsia="en-US"/>
        </w:rPr>
        <w:object w:dxaOrig="320" w:dyaOrig="360">
          <v:shape id="_x0000_i1690" type="#_x0000_t75" style="width:15.75pt;height:18pt" o:ole="">
            <v:imagedata r:id="rId69" o:title=""/>
          </v:shape>
          <o:OLEObject Type="Embed" ProgID="Equation.DSMT4" ShapeID="_x0000_i1690" DrawAspect="Content" ObjectID="_1616308118" r:id="rId74"/>
        </w:object>
      </w:r>
      <w:r w:rsidRPr="008549DA">
        <w:rPr>
          <w:rFonts w:eastAsia="Calibri"/>
          <w:lang w:eastAsia="en-US"/>
        </w:rPr>
        <w:t xml:space="preserve"> при подстановке этих значений </w:t>
      </w:r>
      <m:oMath>
        <m:sSub>
          <m:sSubPr>
            <m:ctrlPr>
              <w:rPr>
                <w:rFonts w:ascii="Cambria Math"/>
                <w:i/>
              </w:rPr>
            </m:ctrlPr>
          </m:sSubPr>
          <m:e>
            <m:r>
              <w:rPr>
                <w:rFonts w:ascii="Cambria Math" w:hAnsi="Cambria Math"/>
              </w:rPr>
              <m:t>α</m:t>
            </m:r>
          </m:e>
          <m:sub>
            <m:r>
              <w:rPr>
                <w:rFonts w:ascii="Cambria Math" w:hAnsi="Cambria Math"/>
              </w:rPr>
              <m:t>j</m:t>
            </m:r>
          </m:sub>
        </m:sSub>
      </m:oMath>
      <w:r w:rsidRPr="008549DA">
        <w:rPr>
          <w:rFonts w:eastAsia="Calibri"/>
          <w:lang w:eastAsia="en-US"/>
        </w:rPr>
        <w:t xml:space="preserve"> в формулу (2), при </w:t>
      </w:r>
      <w:r w:rsidRPr="008549DA">
        <w:rPr>
          <w:rFonts w:eastAsia="Calibri"/>
          <w:position w:val="-6"/>
          <w:lang w:eastAsia="en-US"/>
        </w:rPr>
        <w:object w:dxaOrig="700" w:dyaOrig="220">
          <v:shape id="_x0000_i1693" type="#_x0000_t75" style="width:35.25pt;height:11.25pt" o:ole="">
            <v:imagedata r:id="rId75" o:title=""/>
          </v:shape>
          <o:OLEObject Type="Embed" ProgID="Equation.DSMT4" ShapeID="_x0000_i1693" DrawAspect="Content" ObjectID="_1616308119" r:id="rId76"/>
        </w:object>
      </w:r>
      <w:r w:rsidRPr="008549DA">
        <w:rPr>
          <w:rFonts w:eastAsia="Calibri"/>
          <w:lang w:eastAsia="en-US"/>
        </w:rPr>
        <w:t xml:space="preserve"> имеет распределение хи-квадрат с </w:t>
      </w:r>
      <w:r w:rsidRPr="008549DA">
        <w:rPr>
          <w:rFonts w:eastAsia="Calibri"/>
          <w:position w:val="-6"/>
          <w:lang w:eastAsia="en-US"/>
        </w:rPr>
        <w:object w:dxaOrig="780" w:dyaOrig="279">
          <v:shape id="_x0000_i1694" type="#_x0000_t75" style="width:39pt;height:14.25pt" o:ole="">
            <v:imagedata r:id="rId77" o:title=""/>
          </v:shape>
          <o:OLEObject Type="Embed" ProgID="Equation.DSMT4" ShapeID="_x0000_i1694" DrawAspect="Content" ObjectID="_1616308120" r:id="rId78"/>
        </w:object>
      </w:r>
      <w:r w:rsidRPr="008549DA">
        <w:rPr>
          <w:rFonts w:eastAsia="Calibri"/>
          <w:lang w:eastAsia="en-US"/>
        </w:rPr>
        <w:t xml:space="preserve"> степенями свободы [2].</w:t>
      </w:r>
    </w:p>
    <w:p w:rsidR="00E2358A" w:rsidRPr="008549DA" w:rsidRDefault="00E2358A" w:rsidP="00E2358A">
      <w:pPr>
        <w:ind w:firstLine="709"/>
        <w:jc w:val="both"/>
        <w:rPr>
          <w:rFonts w:eastAsia="Calibri"/>
          <w:lang w:eastAsia="en-US"/>
        </w:rPr>
      </w:pPr>
      <w:r w:rsidRPr="008549DA">
        <w:rPr>
          <w:rFonts w:eastAsia="Calibri"/>
          <w:lang w:eastAsia="en-US"/>
        </w:rPr>
        <w:t xml:space="preserve">Исследования проводились на суммарной выборке объемом 10 240 000 отсчетов. Суммарная выборка была разбита на 10 выборок объемом 1 024 000 отсчетов. На основании эмпирического анализа частот встречаемости отсчетов можно сделать вывод, что значения частот, в том числе средние значения, с течением времени постепенно смещаются в сторону увеличения. Это означает, что физический процесс, генерируемый источником случайности на основе шумового диода, является недостаточно стационарным (возможно, за счет постепенного нагревания диода). </w:t>
      </w:r>
    </w:p>
    <w:p w:rsidR="00E2358A" w:rsidRDefault="00E2358A" w:rsidP="00E2358A">
      <w:pPr>
        <w:ind w:firstLine="709"/>
        <w:jc w:val="both"/>
        <w:rPr>
          <w:rFonts w:eastAsia="Calibri"/>
          <w:lang w:eastAsia="en-US"/>
        </w:rPr>
      </w:pPr>
      <w:r w:rsidRPr="008549DA">
        <w:rPr>
          <w:rFonts w:eastAsia="Calibri"/>
          <w:lang w:eastAsia="en-US"/>
        </w:rPr>
        <w:t>Проверка гипотез о функции распределения осуществлялась для выборок объемом соответственно: 10 240 000 отсчетов и 3 072 000 отсчетов (последние 3 выборки объемом 1 024000 отсчетов каждая). В таблице 1 приведены оценки параметров – математического ожидания и дисперсии.</w:t>
      </w:r>
    </w:p>
    <w:p w:rsidR="00E2358A" w:rsidRPr="008549DA" w:rsidRDefault="00E2358A" w:rsidP="00E2358A">
      <w:pPr>
        <w:ind w:firstLine="709"/>
        <w:jc w:val="both"/>
        <w:rPr>
          <w:rFonts w:eastAsia="Calibri"/>
          <w:lang w:eastAsia="en-US"/>
        </w:rPr>
      </w:pPr>
    </w:p>
    <w:p w:rsidR="00E2358A" w:rsidRPr="008549DA" w:rsidRDefault="00E2358A" w:rsidP="00E2358A">
      <w:pPr>
        <w:ind w:left="1418" w:hanging="1418"/>
        <w:jc w:val="both"/>
        <w:rPr>
          <w:rFonts w:eastAsia="Calibri"/>
          <w:lang w:eastAsia="en-US"/>
        </w:rPr>
      </w:pPr>
      <w:r w:rsidRPr="008549DA">
        <w:rPr>
          <w:rFonts w:eastAsia="Calibri"/>
          <w:lang w:eastAsia="en-US"/>
        </w:rPr>
        <w:t xml:space="preserve">Таблица 1 – </w:t>
      </w:r>
      <w:r>
        <w:rPr>
          <w:rFonts w:eastAsia="Calibri"/>
          <w:lang w:eastAsia="en-US"/>
        </w:rPr>
        <w:t> </w:t>
      </w:r>
      <w:r w:rsidRPr="008549DA">
        <w:rPr>
          <w:rFonts w:eastAsia="Calibri"/>
          <w:lang w:eastAsia="en-US"/>
        </w:rPr>
        <w:t>Оценки параметров для выборок различного объема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7"/>
        <w:gridCol w:w="2461"/>
        <w:gridCol w:w="2335"/>
      </w:tblGrid>
      <w:tr w:rsidR="00E2358A" w:rsidRPr="008549DA" w:rsidTr="00552674">
        <w:tc>
          <w:tcPr>
            <w:tcW w:w="4196"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Объем выборки</w:t>
            </w:r>
          </w:p>
        </w:tc>
        <w:tc>
          <w:tcPr>
            <w:tcW w:w="2501"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10 240 000 отсчетов</w:t>
            </w:r>
          </w:p>
        </w:tc>
        <w:tc>
          <w:tcPr>
            <w:tcW w:w="2375"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3 072 000 отсчетов</w:t>
            </w:r>
          </w:p>
        </w:tc>
      </w:tr>
      <w:tr w:rsidR="00E2358A" w:rsidRPr="008549DA" w:rsidTr="00552674">
        <w:tc>
          <w:tcPr>
            <w:tcW w:w="4196" w:type="dxa"/>
            <w:shd w:val="clear" w:color="auto" w:fill="auto"/>
            <w:vAlign w:val="center"/>
          </w:tcPr>
          <w:p w:rsidR="00E2358A" w:rsidRPr="008549DA" w:rsidRDefault="00E2358A" w:rsidP="00552674">
            <w:pPr>
              <w:ind w:left="318"/>
              <w:rPr>
                <w:rFonts w:eastAsia="Calibri"/>
                <w:sz w:val="20"/>
                <w:szCs w:val="20"/>
                <w:lang w:eastAsia="en-US"/>
              </w:rPr>
            </w:pPr>
            <w:r w:rsidRPr="008549DA">
              <w:rPr>
                <w:rFonts w:eastAsia="Calibri"/>
                <w:sz w:val="20"/>
                <w:szCs w:val="20"/>
                <w:lang w:eastAsia="en-US"/>
              </w:rPr>
              <w:t xml:space="preserve">Мат. ожидание: </w:t>
            </w:r>
            <w:r w:rsidRPr="008549DA">
              <w:rPr>
                <w:rFonts w:eastAsia="Calibri"/>
                <w:position w:val="-28"/>
                <w:sz w:val="20"/>
                <w:szCs w:val="20"/>
                <w:lang w:eastAsia="en-US"/>
              </w:rPr>
              <w:object w:dxaOrig="1300" w:dyaOrig="660">
                <v:shape id="_x0000_i1695" type="#_x0000_t75" style="width:65.25pt;height:33pt" o:ole="">
                  <v:imagedata r:id="rId79" o:title=""/>
                </v:shape>
                <o:OLEObject Type="Embed" ProgID="Equation.DSMT4" ShapeID="_x0000_i1695" DrawAspect="Content" ObjectID="_1616308121" r:id="rId80"/>
              </w:object>
            </w:r>
            <w:r w:rsidRPr="008549DA">
              <w:rPr>
                <w:rFonts w:eastAsia="Calibri"/>
                <w:sz w:val="20"/>
                <w:szCs w:val="20"/>
                <w:lang w:eastAsia="en-US"/>
              </w:rPr>
              <w:t xml:space="preserve"> </w:t>
            </w:r>
          </w:p>
        </w:tc>
        <w:tc>
          <w:tcPr>
            <w:tcW w:w="2501"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43,63</w:t>
            </w:r>
          </w:p>
        </w:tc>
        <w:tc>
          <w:tcPr>
            <w:tcW w:w="2375"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44,15</w:t>
            </w:r>
          </w:p>
        </w:tc>
      </w:tr>
      <w:tr w:rsidR="00E2358A" w:rsidRPr="008549DA" w:rsidTr="00552674">
        <w:tc>
          <w:tcPr>
            <w:tcW w:w="4196" w:type="dxa"/>
            <w:shd w:val="clear" w:color="auto" w:fill="auto"/>
            <w:vAlign w:val="center"/>
          </w:tcPr>
          <w:p w:rsidR="00E2358A" w:rsidRPr="008549DA" w:rsidRDefault="00E2358A" w:rsidP="00552674">
            <w:pPr>
              <w:ind w:left="318"/>
              <w:rPr>
                <w:rFonts w:eastAsia="Calibri"/>
                <w:sz w:val="20"/>
                <w:szCs w:val="20"/>
                <w:lang w:eastAsia="en-US"/>
              </w:rPr>
            </w:pPr>
            <w:r w:rsidRPr="008549DA">
              <w:rPr>
                <w:rFonts w:eastAsia="Calibri"/>
                <w:sz w:val="20"/>
                <w:szCs w:val="20"/>
                <w:lang w:eastAsia="en-US"/>
              </w:rPr>
              <w:t xml:space="preserve">Дисперсия: </w:t>
            </w:r>
            <w:r w:rsidRPr="008549DA">
              <w:rPr>
                <w:rFonts w:eastAsia="Calibri"/>
                <w:position w:val="-28"/>
                <w:sz w:val="20"/>
                <w:szCs w:val="20"/>
                <w:lang w:eastAsia="en-US"/>
              </w:rPr>
              <w:object w:dxaOrig="2320" w:dyaOrig="660">
                <v:shape id="_x0000_i1696" type="#_x0000_t75" style="width:116.25pt;height:33pt" o:ole="">
                  <v:imagedata r:id="rId81" o:title=""/>
                </v:shape>
                <o:OLEObject Type="Embed" ProgID="Equation.DSMT4" ShapeID="_x0000_i1696" DrawAspect="Content" ObjectID="_1616308122" r:id="rId82"/>
              </w:object>
            </w:r>
            <w:r w:rsidRPr="008549DA">
              <w:rPr>
                <w:rFonts w:eastAsia="Calibri"/>
                <w:sz w:val="20"/>
                <w:szCs w:val="20"/>
                <w:lang w:eastAsia="en-US"/>
              </w:rPr>
              <w:t xml:space="preserve"> </w:t>
            </w:r>
          </w:p>
        </w:tc>
        <w:tc>
          <w:tcPr>
            <w:tcW w:w="2501"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14,25</w:t>
            </w:r>
          </w:p>
        </w:tc>
        <w:tc>
          <w:tcPr>
            <w:tcW w:w="2375" w:type="dxa"/>
            <w:shd w:val="clear" w:color="auto" w:fill="auto"/>
            <w:vAlign w:val="center"/>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14,29</w:t>
            </w:r>
          </w:p>
        </w:tc>
      </w:tr>
    </w:tbl>
    <w:p w:rsidR="00E2358A" w:rsidRDefault="00E2358A" w:rsidP="00E2358A">
      <w:pPr>
        <w:ind w:firstLine="709"/>
        <w:jc w:val="both"/>
        <w:outlineLvl w:val="0"/>
      </w:pPr>
    </w:p>
    <w:p w:rsidR="00E2358A" w:rsidRPr="008549DA" w:rsidRDefault="00E2358A" w:rsidP="00E2358A">
      <w:pPr>
        <w:ind w:firstLine="709"/>
        <w:jc w:val="both"/>
        <w:outlineLvl w:val="0"/>
      </w:pPr>
      <w:r w:rsidRPr="008549DA">
        <w:t xml:space="preserve">Рассмотрим применение критерия хи-квадрат для различных гипотез о предполагаемом распределении случайной величины </w:t>
      </w:r>
      <w:r w:rsidRPr="008549DA">
        <w:rPr>
          <w:position w:val="-10"/>
        </w:rPr>
        <w:object w:dxaOrig="200" w:dyaOrig="320">
          <v:shape id="_x0000_i1697" type="#_x0000_t75" style="width:9.75pt;height:15.75pt" o:ole="">
            <v:imagedata r:id="rId83" o:title=""/>
          </v:shape>
          <o:OLEObject Type="Embed" ProgID="Equation.DSMT4" ShapeID="_x0000_i1697" DrawAspect="Content" ObjectID="_1616308123" r:id="rId84"/>
        </w:object>
      </w:r>
      <w:r w:rsidRPr="008549DA">
        <w:t xml:space="preserve">, представляющей собой </w:t>
      </w:r>
      <w:r w:rsidRPr="008549DA">
        <w:rPr>
          <w:bCs/>
          <w:color w:val="000000"/>
        </w:rPr>
        <w:t xml:space="preserve">количество импульсов с выхода компаратора на заданном временном интервале. </w:t>
      </w:r>
      <w:r w:rsidRPr="008549DA">
        <w:t>В качестве возможных функций распределения рассмотрим распределение Пуассона, отрицательное биномиальное распределение, нормальное распределение.</w:t>
      </w:r>
    </w:p>
    <w:p w:rsidR="00E2358A" w:rsidRPr="008549DA" w:rsidRDefault="00E2358A" w:rsidP="00E2358A">
      <w:pPr>
        <w:ind w:firstLine="709"/>
        <w:jc w:val="both"/>
        <w:outlineLvl w:val="0"/>
        <w:rPr>
          <w:rFonts w:ascii="Calibri" w:eastAsia="Calibri" w:hAnsi="Calibri"/>
          <w:sz w:val="22"/>
          <w:szCs w:val="28"/>
          <w:lang w:eastAsia="en-US"/>
        </w:rPr>
      </w:pPr>
      <w:r w:rsidRPr="008549DA">
        <w:rPr>
          <w:rFonts w:eastAsia="Calibri"/>
          <w:b/>
          <w:lang w:eastAsia="en-US"/>
        </w:rPr>
        <w:t>2.1. Распределение Пуассона.</w:t>
      </w:r>
      <w:r w:rsidRPr="008549DA">
        <w:rPr>
          <w:rFonts w:eastAsia="Calibri"/>
          <w:lang w:eastAsia="en-US"/>
        </w:rPr>
        <w:t xml:space="preserve"> В случае справедливости гипотезы значения математического ожидания и дисперсии должны быть равны. Однако из таблицы 1 видно, что оценки математического ожидания и дисперсии значительно различаются. Следовательно, гипотеза отвергается.</w:t>
      </w:r>
    </w:p>
    <w:p w:rsidR="00E2358A" w:rsidRPr="008549DA" w:rsidRDefault="00E2358A" w:rsidP="00E2358A">
      <w:pPr>
        <w:ind w:firstLine="709"/>
        <w:jc w:val="both"/>
        <w:outlineLvl w:val="0"/>
        <w:rPr>
          <w:rFonts w:eastAsia="Calibri"/>
          <w:lang w:eastAsia="en-US"/>
        </w:rPr>
      </w:pPr>
      <w:r w:rsidRPr="008549DA">
        <w:rPr>
          <w:rFonts w:eastAsia="Calibri"/>
          <w:b/>
          <w:lang w:eastAsia="en-US"/>
        </w:rPr>
        <w:t xml:space="preserve">2.2. Отрицательное биномиальное распределение. </w:t>
      </w:r>
      <w:r w:rsidRPr="008549DA">
        <w:rPr>
          <w:rFonts w:eastAsia="Calibri"/>
          <w:lang w:eastAsia="en-US"/>
        </w:rPr>
        <w:t xml:space="preserve">Если выборки обнаруживают значимое отклонение от распределения Пуассона, то совпадение можно значительно улучшить, выдвинув гипотезу о том, что параметр </w:t>
      </w:r>
      <w:r w:rsidRPr="008549DA">
        <w:rPr>
          <w:rFonts w:eastAsia="Calibri"/>
          <w:position w:val="-6"/>
          <w:lang w:eastAsia="en-US"/>
        </w:rPr>
        <w:object w:dxaOrig="220" w:dyaOrig="279">
          <v:shape id="_x0000_i1698" type="#_x0000_t75" style="width:11.25pt;height:14.25pt" o:ole="">
            <v:imagedata r:id="rId85" o:title=""/>
          </v:shape>
          <o:OLEObject Type="Embed" ProgID="Equation.DSMT4" ShapeID="_x0000_i1698" DrawAspect="Content" ObjectID="_1616308124" r:id="rId86"/>
        </w:object>
      </w:r>
      <w:r w:rsidRPr="008549DA">
        <w:rPr>
          <w:rFonts w:eastAsia="Calibri"/>
          <w:lang w:eastAsia="en-US"/>
        </w:rPr>
        <w:t xml:space="preserve"> является случайной величиной с плотностью вероятности </w:t>
      </w:r>
      <w:r w:rsidRPr="008549DA">
        <w:rPr>
          <w:rFonts w:eastAsia="Calibri"/>
          <w:position w:val="-28"/>
          <w:lang w:eastAsia="en-US"/>
        </w:rPr>
        <w:object w:dxaOrig="1540" w:dyaOrig="600">
          <v:shape id="_x0000_i1699" type="#_x0000_t75" style="width:77.25pt;height:30pt" o:ole="">
            <v:imagedata r:id="rId87" o:title=""/>
          </v:shape>
          <o:OLEObject Type="Embed" ProgID="Equation.DSMT4" ShapeID="_x0000_i1699" DrawAspect="Content" ObjectID="_1616308125" r:id="rId88"/>
        </w:object>
      </w:r>
      <w:r w:rsidRPr="008549DA">
        <w:rPr>
          <w:rFonts w:eastAsia="Calibri"/>
          <w:lang w:eastAsia="en-US"/>
        </w:rPr>
        <w:t xml:space="preserve">, где </w:t>
      </w:r>
      <w:r w:rsidRPr="008549DA">
        <w:rPr>
          <w:rFonts w:eastAsia="Calibri"/>
          <w:position w:val="-10"/>
          <w:lang w:eastAsia="en-US"/>
        </w:rPr>
        <w:object w:dxaOrig="420" w:dyaOrig="260">
          <v:shape id="_x0000_i1700" type="#_x0000_t75" style="width:21pt;height:12.75pt" o:ole="">
            <v:imagedata r:id="rId89" o:title=""/>
          </v:shape>
          <o:OLEObject Type="Embed" ProgID="Equation.DSMT4" ShapeID="_x0000_i1700" DrawAspect="Content" ObjectID="_1616308126" r:id="rId90"/>
        </w:object>
      </w:r>
      <w:r w:rsidRPr="008549DA">
        <w:rPr>
          <w:rFonts w:eastAsia="Calibri"/>
          <w:lang w:eastAsia="en-US"/>
        </w:rPr>
        <w:t xml:space="preserve"> – положительные параметры. В общем случае выборки описываются отрицательным биномиальным распределением. В случае справедливости гипотезы между оценками математического ожидания и дисперсии должно соблюдаться соотношение </w:t>
      </w:r>
      <w:r w:rsidRPr="008549DA">
        <w:rPr>
          <w:rFonts w:eastAsia="Calibri"/>
          <w:position w:val="-22"/>
          <w:lang w:eastAsia="en-US"/>
        </w:rPr>
        <w:object w:dxaOrig="940" w:dyaOrig="520">
          <v:shape id="_x0000_i1701" type="#_x0000_t75" style="width:47.25pt;height:26.25pt" o:ole="">
            <v:imagedata r:id="rId91" o:title=""/>
          </v:shape>
          <o:OLEObject Type="Embed" ProgID="Equation.DSMT4" ShapeID="_x0000_i1701" DrawAspect="Content" ObjectID="_1616308127" r:id="rId92"/>
        </w:object>
      </w:r>
      <w:r w:rsidRPr="008549DA">
        <w:rPr>
          <w:rFonts w:eastAsia="Calibri"/>
          <w:lang w:eastAsia="en-US"/>
        </w:rPr>
        <w:t xml:space="preserve">, где </w:t>
      </w:r>
      <w:r w:rsidRPr="008549DA">
        <w:rPr>
          <w:rFonts w:eastAsia="Calibri"/>
          <w:position w:val="-10"/>
          <w:lang w:eastAsia="en-US"/>
        </w:rPr>
        <w:object w:dxaOrig="900" w:dyaOrig="320">
          <v:shape id="_x0000_i1702" type="#_x0000_t75" style="width:45pt;height:15.75pt" o:ole="">
            <v:imagedata r:id="rId93" o:title=""/>
          </v:shape>
          <o:OLEObject Type="Embed" ProgID="Equation.DSMT4" ShapeID="_x0000_i1702" DrawAspect="Content" ObjectID="_1616308128" r:id="rId94"/>
        </w:object>
      </w:r>
      <w:r w:rsidRPr="008549DA">
        <w:rPr>
          <w:rFonts w:eastAsia="Calibri"/>
          <w:lang w:eastAsia="en-US"/>
        </w:rPr>
        <w:t>. То есть дисперсия должна быть не меньше математического ожидания. Однако из таблицы 1 видно, что условия не выполняются. Таким образом, гипотеза отклоняется.</w:t>
      </w:r>
    </w:p>
    <w:p w:rsidR="00E2358A" w:rsidRPr="008549DA" w:rsidRDefault="00E2358A" w:rsidP="00E2358A">
      <w:pPr>
        <w:ind w:firstLine="709"/>
        <w:jc w:val="both"/>
        <w:outlineLvl w:val="0"/>
        <w:rPr>
          <w:rFonts w:eastAsia="Calibri"/>
          <w:lang w:eastAsia="en-US"/>
        </w:rPr>
      </w:pPr>
      <w:r w:rsidRPr="008549DA">
        <w:rPr>
          <w:rFonts w:eastAsia="Calibri"/>
          <w:b/>
          <w:lang w:eastAsia="en-US"/>
        </w:rPr>
        <w:t>2.3. Нормальное распределение</w:t>
      </w:r>
      <w:r w:rsidRPr="008549DA">
        <w:rPr>
          <w:rFonts w:eastAsia="Calibri"/>
          <w:lang w:eastAsia="en-US"/>
        </w:rPr>
        <w:t>.</w:t>
      </w:r>
      <w:r w:rsidRPr="008549DA">
        <w:rPr>
          <w:rFonts w:eastAsia="Calibri"/>
          <w:b/>
          <w:lang w:eastAsia="en-US"/>
        </w:rPr>
        <w:t xml:space="preserve"> </w:t>
      </w:r>
      <w:r w:rsidRPr="008549DA">
        <w:rPr>
          <w:rFonts w:eastAsia="Calibri"/>
          <w:lang w:eastAsia="en-US"/>
        </w:rPr>
        <w:t xml:space="preserve">Сравниваем теоретические и опытные частоты с помощью критерия хи-квадрат согласия по формуле (2), задаем уровень значимости </w:t>
      </w:r>
      <w:r w:rsidRPr="008549DA">
        <w:rPr>
          <w:rFonts w:eastAsia="Calibri"/>
          <w:position w:val="-6"/>
          <w:lang w:eastAsia="en-US"/>
        </w:rPr>
        <w:object w:dxaOrig="240" w:dyaOrig="220">
          <v:shape id="_x0000_i1703" type="#_x0000_t75" style="width:12pt;height:11.25pt" o:ole="">
            <v:imagedata r:id="rId95" o:title=""/>
          </v:shape>
          <o:OLEObject Type="Embed" ProgID="Equation.DSMT4" ShapeID="_x0000_i1703" DrawAspect="Content" ObjectID="_1616308129" r:id="rId96"/>
        </w:object>
      </w:r>
      <w:r w:rsidRPr="008549DA">
        <w:rPr>
          <w:rFonts w:eastAsia="Calibri"/>
          <w:lang w:eastAsia="en-US"/>
        </w:rPr>
        <w:t xml:space="preserve"> </w:t>
      </w:r>
      <w:r w:rsidRPr="008549DA">
        <w:rPr>
          <w:rFonts w:eastAsia="Calibri"/>
          <w:lang w:eastAsia="en-US"/>
        </w:rPr>
        <w:lastRenderedPageBreak/>
        <w:t xml:space="preserve">и определяем число степеней свободы </w:t>
      </w:r>
      <w:r w:rsidRPr="008549DA">
        <w:rPr>
          <w:rFonts w:eastAsia="Calibri"/>
          <w:position w:val="-6"/>
          <w:lang w:eastAsia="en-US"/>
        </w:rPr>
        <w:object w:dxaOrig="859" w:dyaOrig="279">
          <v:shape id="_x0000_i1704" type="#_x0000_t75" style="width:42.75pt;height:14.25pt" o:ole="">
            <v:imagedata r:id="rId97" o:title=""/>
          </v:shape>
          <o:OLEObject Type="Embed" ProgID="Equation.DSMT4" ShapeID="_x0000_i1704" DrawAspect="Content" ObjectID="_1616308130" r:id="rId98"/>
        </w:object>
      </w:r>
      <w:r w:rsidRPr="008549DA">
        <w:rPr>
          <w:rFonts w:eastAsia="Calibri"/>
          <w:lang w:eastAsia="en-US"/>
        </w:rPr>
        <w:t xml:space="preserve">, где </w:t>
      </w:r>
      <w:r w:rsidRPr="008549DA">
        <w:rPr>
          <w:rFonts w:eastAsia="Calibri"/>
          <w:position w:val="-4"/>
          <w:lang w:eastAsia="en-US"/>
        </w:rPr>
        <w:object w:dxaOrig="180" w:dyaOrig="200">
          <v:shape id="_x0000_i1705" type="#_x0000_t75" style="width:9pt;height:9.75pt" o:ole="">
            <v:imagedata r:id="rId99" o:title=""/>
          </v:shape>
          <o:OLEObject Type="Embed" ProgID="Equation.DSMT4" ShapeID="_x0000_i1705" DrawAspect="Content" ObjectID="_1616308131" r:id="rId100"/>
        </w:object>
      </w:r>
      <w:r w:rsidRPr="008549DA">
        <w:rPr>
          <w:rFonts w:eastAsia="Calibri"/>
          <w:lang w:eastAsia="en-US"/>
        </w:rPr>
        <w:t xml:space="preserve">– число групп после объединения. С использованием программного комплекса </w:t>
      </w:r>
      <w:r w:rsidRPr="008549DA">
        <w:rPr>
          <w:rFonts w:eastAsia="Calibri"/>
          <w:lang w:val="en-US" w:eastAsia="en-US"/>
        </w:rPr>
        <w:t>STATISTICA</w:t>
      </w:r>
      <w:r w:rsidRPr="008549DA">
        <w:rPr>
          <w:rFonts w:eastAsia="Calibri"/>
          <w:lang w:eastAsia="en-US"/>
        </w:rPr>
        <w:t>, на основе полученных выборок были построены соответствующие гистограммы. На рисунке 1 приведена гистограмма частот для выборки объемом 3</w:t>
      </w:r>
      <w:r w:rsidRPr="008549DA">
        <w:rPr>
          <w:rFonts w:eastAsia="Calibri"/>
          <w:lang w:val="en-US" w:eastAsia="en-US"/>
        </w:rPr>
        <w:t> </w:t>
      </w:r>
      <w:r w:rsidRPr="008549DA">
        <w:rPr>
          <w:rFonts w:eastAsia="Calibri"/>
          <w:lang w:eastAsia="en-US"/>
        </w:rPr>
        <w:t>072</w:t>
      </w:r>
      <w:r w:rsidRPr="008549DA">
        <w:rPr>
          <w:rFonts w:eastAsia="Calibri"/>
          <w:lang w:val="en-US" w:eastAsia="en-US"/>
        </w:rPr>
        <w:t> </w:t>
      </w:r>
      <w:r w:rsidRPr="008549DA">
        <w:rPr>
          <w:rFonts w:eastAsia="Calibri"/>
          <w:lang w:eastAsia="en-US"/>
        </w:rPr>
        <w:t xml:space="preserve">000 отсчетов. </w:t>
      </w:r>
    </w:p>
    <w:p w:rsidR="00E2358A" w:rsidRPr="008549DA" w:rsidRDefault="00E2358A" w:rsidP="00E2358A">
      <w:pPr>
        <w:jc w:val="center"/>
      </w:pPr>
      <w:r w:rsidRPr="008549DA">
        <w:rPr>
          <w:noProof/>
          <w:sz w:val="28"/>
          <w:szCs w:val="20"/>
        </w:rPr>
        <w:drawing>
          <wp:inline distT="0" distB="0" distL="0" distR="0">
            <wp:extent cx="19050" cy="19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549DA">
        <w:rPr>
          <w:noProof/>
          <w:sz w:val="28"/>
          <w:szCs w:val="20"/>
        </w:rPr>
        <w:drawing>
          <wp:inline distT="0" distB="0" distL="0" distR="0">
            <wp:extent cx="19050"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549DA">
        <w:rPr>
          <w:noProof/>
          <w:sz w:val="28"/>
          <w:szCs w:val="20"/>
        </w:rPr>
        <w:drawing>
          <wp:inline distT="0" distB="0" distL="0" distR="0">
            <wp:extent cx="4562475" cy="2914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62475" cy="2914650"/>
                    </a:xfrm>
                    <a:prstGeom prst="rect">
                      <a:avLst/>
                    </a:prstGeom>
                    <a:noFill/>
                    <a:ln>
                      <a:noFill/>
                    </a:ln>
                  </pic:spPr>
                </pic:pic>
              </a:graphicData>
            </a:graphic>
          </wp:inline>
        </w:drawing>
      </w:r>
    </w:p>
    <w:p w:rsidR="00E2358A" w:rsidRPr="008549DA" w:rsidRDefault="00E2358A" w:rsidP="00E2358A">
      <w:pPr>
        <w:jc w:val="center"/>
      </w:pPr>
      <w:r w:rsidRPr="008549DA">
        <w:t>Рисунок 1 – Гистограмма частот выборки объемом 3 072 000 отсчетов</w:t>
      </w:r>
    </w:p>
    <w:p w:rsidR="00E2358A" w:rsidRDefault="00E2358A" w:rsidP="00E2358A">
      <w:pPr>
        <w:spacing w:line="276" w:lineRule="auto"/>
        <w:ind w:firstLine="709"/>
        <w:jc w:val="both"/>
        <w:rPr>
          <w:rFonts w:eastAsia="Calibri"/>
          <w:lang w:eastAsia="en-US"/>
        </w:rPr>
      </w:pPr>
    </w:p>
    <w:p w:rsidR="00E2358A" w:rsidRPr="008549DA" w:rsidRDefault="00E2358A" w:rsidP="00E2358A">
      <w:pPr>
        <w:spacing w:line="276" w:lineRule="auto"/>
        <w:ind w:firstLine="709"/>
        <w:jc w:val="both"/>
        <w:rPr>
          <w:rFonts w:eastAsia="Calibri"/>
          <w:lang w:eastAsia="en-US"/>
        </w:rPr>
      </w:pPr>
      <w:r w:rsidRPr="008549DA">
        <w:rPr>
          <w:rFonts w:eastAsia="Calibri"/>
          <w:lang w:eastAsia="en-US"/>
        </w:rPr>
        <w:t xml:space="preserve">Из гистограммы, приведенной на рисунке 1, видно, что она имеет одну ярко выраженную вершину. Распределение частот отсчетов достаточно симметрично. При этом также не удалось подтвердить гипотезу о нормальном распределении на приемлемом уровне значимости, хотя значение критерия </w:t>
      </w:r>
      <w:r w:rsidRPr="008549DA">
        <w:rPr>
          <w:rFonts w:eastAsia="Calibri"/>
          <w:position w:val="-10"/>
          <w:lang w:eastAsia="en-US"/>
        </w:rPr>
        <w:object w:dxaOrig="320" w:dyaOrig="360">
          <v:shape id="_x0000_i1709" type="#_x0000_t75" style="width:15.75pt;height:18pt" o:ole="">
            <v:imagedata r:id="rId103" o:title=""/>
          </v:shape>
          <o:OLEObject Type="Embed" ProgID="Equation.DSMT4" ShapeID="_x0000_i1709" DrawAspect="Content" ObjectID="_1616308132" r:id="rId104"/>
        </w:object>
      </w:r>
      <w:r w:rsidRPr="008549DA">
        <w:rPr>
          <w:rFonts w:eastAsia="Calibri"/>
          <w:lang w:eastAsia="en-US"/>
        </w:rPr>
        <w:t xml:space="preserve"> становится существенно меньше, чем для выборки объемом 10 240 000 отсчетов. Это означает, что данная выборка в большей степени согласуется с гипотезой о нормальном распределении, чем суммарная выборка. Возможно, процесс функционирования датчика с течением времени стабилизировался (дальнейшее нагревание диода существенно замедлилось). </w:t>
      </w:r>
    </w:p>
    <w:p w:rsidR="00E2358A" w:rsidRDefault="00E2358A" w:rsidP="00E2358A">
      <w:pPr>
        <w:ind w:firstLine="709"/>
        <w:jc w:val="both"/>
        <w:rPr>
          <w:rFonts w:eastAsia="Calibri"/>
          <w:b/>
          <w:lang w:eastAsia="en-US"/>
        </w:rPr>
      </w:pPr>
    </w:p>
    <w:p w:rsidR="00E2358A" w:rsidRPr="008549DA" w:rsidRDefault="00E2358A" w:rsidP="00E2358A">
      <w:pPr>
        <w:ind w:firstLine="709"/>
        <w:jc w:val="both"/>
        <w:rPr>
          <w:rFonts w:eastAsia="Calibri"/>
          <w:b/>
          <w:lang w:eastAsia="en-US"/>
        </w:rPr>
      </w:pPr>
      <w:r w:rsidRPr="008549DA">
        <w:rPr>
          <w:rFonts w:eastAsia="Calibri"/>
          <w:b/>
          <w:lang w:eastAsia="en-US"/>
        </w:rPr>
        <w:t>3. Оценка стабильности вероятностных характеристик физического процесса, используемого в ДСЧП</w:t>
      </w:r>
    </w:p>
    <w:p w:rsidR="00E2358A" w:rsidRPr="008549DA" w:rsidRDefault="00E2358A" w:rsidP="00E2358A">
      <w:pPr>
        <w:ind w:firstLine="709"/>
        <w:jc w:val="both"/>
        <w:rPr>
          <w:rFonts w:eastAsia="Calibri"/>
          <w:lang w:eastAsia="en-US"/>
        </w:rPr>
      </w:pPr>
      <w:r w:rsidRPr="008549DA">
        <w:rPr>
          <w:rFonts w:eastAsia="Calibri"/>
          <w:lang w:eastAsia="en-US"/>
        </w:rPr>
        <w:t xml:space="preserve">Рассмотрим гипотезу о том, что распределение вероятностей случайной величины зависит от времени, и определим статистическую значимость отклонений его параметров с течением времени. Предположим, что имеем комплект из </w:t>
      </w:r>
      <w:r w:rsidRPr="008549DA">
        <w:rPr>
          <w:rFonts w:eastAsia="Calibri"/>
          <w:position w:val="-4"/>
          <w:lang w:eastAsia="en-US"/>
        </w:rPr>
        <w:object w:dxaOrig="680" w:dyaOrig="260">
          <v:shape id="_x0000_i1710" type="#_x0000_t75" style="width:33.75pt;height:12.75pt" o:ole="">
            <v:imagedata r:id="rId105" o:title=""/>
          </v:shape>
          <o:OLEObject Type="Embed" ProgID="Equation.DSMT4" ShapeID="_x0000_i1710" DrawAspect="Content" ObjectID="_1616308133" r:id="rId106"/>
        </w:object>
      </w:r>
      <w:r w:rsidRPr="008549DA">
        <w:rPr>
          <w:rFonts w:eastAsia="Calibri"/>
          <w:lang w:eastAsia="en-US"/>
        </w:rPr>
        <w:t xml:space="preserve"> первичных последовательностей,</w:t>
      </w:r>
      <w:r w:rsidRPr="008549DA">
        <w:rPr>
          <w:rFonts w:eastAsia="Calibri"/>
          <w:bCs/>
          <w:color w:val="000000"/>
          <w:lang w:eastAsia="en-US"/>
        </w:rPr>
        <w:t xml:space="preserve"> </w:t>
      </w:r>
      <w:r w:rsidRPr="008549DA">
        <w:rPr>
          <w:rFonts w:eastAsia="Calibri"/>
          <w:lang w:eastAsia="en-US"/>
        </w:rPr>
        <w:t xml:space="preserve">выработанных датчиком в промежутки времени </w:t>
      </w:r>
      <w:r w:rsidRPr="008549DA">
        <w:rPr>
          <w:rFonts w:eastAsia="Calibri"/>
          <w:position w:val="-12"/>
          <w:lang w:eastAsia="en-US"/>
        </w:rPr>
        <w:object w:dxaOrig="1060" w:dyaOrig="360">
          <v:shape id="_x0000_i1711" type="#_x0000_t75" style="width:53.25pt;height:18pt" o:ole="">
            <v:imagedata r:id="rId107" o:title=""/>
          </v:shape>
          <o:OLEObject Type="Embed" ProgID="Equation.DSMT4" ShapeID="_x0000_i1711" DrawAspect="Content" ObjectID="_1616308134" r:id="rId108"/>
        </w:object>
      </w:r>
      <w:r w:rsidRPr="008549DA">
        <w:rPr>
          <w:rFonts w:eastAsia="Calibri"/>
          <w:lang w:eastAsia="en-US"/>
        </w:rPr>
        <w:t xml:space="preserve">. Из данного комплекта сформируем </w:t>
      </w:r>
      <w:r w:rsidRPr="008549DA">
        <w:rPr>
          <w:rFonts w:eastAsia="Calibri"/>
          <w:position w:val="-4"/>
          <w:lang w:eastAsia="en-US"/>
        </w:rPr>
        <w:object w:dxaOrig="320" w:dyaOrig="260">
          <v:shape id="_x0000_i1712" type="#_x0000_t75" style="width:15.75pt;height:12.75pt" o:ole="">
            <v:imagedata r:id="rId109" o:title=""/>
          </v:shape>
          <o:OLEObject Type="Embed" ProgID="Equation.DSMT4" ShapeID="_x0000_i1712" DrawAspect="Content" ObjectID="_1616308135" r:id="rId110"/>
        </w:object>
      </w:r>
      <w:r w:rsidRPr="008549DA">
        <w:rPr>
          <w:rFonts w:eastAsia="Calibri"/>
          <w:lang w:eastAsia="en-US"/>
        </w:rPr>
        <w:t xml:space="preserve"> независимых выборок. Каждая из выборок есть реализация полиномиальной схемы с </w:t>
      </w:r>
      <w:r w:rsidRPr="008549DA">
        <w:rPr>
          <w:rFonts w:eastAsia="Calibri"/>
          <w:position w:val="-6"/>
          <w:lang w:eastAsia="en-US"/>
        </w:rPr>
        <w:object w:dxaOrig="279" w:dyaOrig="279">
          <v:shape id="_x0000_i1713" type="#_x0000_t75" style="width:14.25pt;height:14.25pt" o:ole="">
            <v:imagedata r:id="rId111" o:title=""/>
          </v:shape>
          <o:OLEObject Type="Embed" ProgID="Equation.DSMT4" ShapeID="_x0000_i1713" DrawAspect="Content" ObjectID="_1616308136" r:id="rId112"/>
        </w:object>
      </w:r>
      <w:r w:rsidRPr="008549DA">
        <w:rPr>
          <w:rFonts w:eastAsia="Calibri"/>
          <w:lang w:eastAsia="en-US"/>
        </w:rPr>
        <w:t xml:space="preserve"> исходами. Объемы выборок равны </w:t>
      </w:r>
      <w:r w:rsidRPr="008549DA">
        <w:rPr>
          <w:rFonts w:eastAsia="Calibri"/>
          <w:position w:val="-12"/>
          <w:lang w:eastAsia="en-US"/>
        </w:rPr>
        <w:object w:dxaOrig="859" w:dyaOrig="360">
          <v:shape id="_x0000_i1714" type="#_x0000_t75" style="width:42.75pt;height:18.75pt" o:ole="">
            <v:imagedata r:id="rId113" o:title=""/>
          </v:shape>
          <o:OLEObject Type="Embed" ProgID="Equation.DSMT4" ShapeID="_x0000_i1714" DrawAspect="Content" ObjectID="_1616308137" r:id="rId114"/>
        </w:object>
      </w:r>
      <w:r w:rsidRPr="008549DA">
        <w:rPr>
          <w:rFonts w:eastAsia="Calibri"/>
          <w:lang w:eastAsia="en-US"/>
        </w:rPr>
        <w:t xml:space="preserve">. Обозначим </w:t>
      </w:r>
      <w:r w:rsidRPr="008549DA">
        <w:rPr>
          <w:rFonts w:eastAsia="Calibri"/>
          <w:position w:val="-16"/>
          <w:lang w:eastAsia="en-US"/>
        </w:rPr>
        <w:object w:dxaOrig="1180" w:dyaOrig="460">
          <v:shape id="_x0000_i1715" type="#_x0000_t75" style="width:59.25pt;height:23.25pt" o:ole="">
            <v:imagedata r:id="rId115" o:title=""/>
          </v:shape>
          <o:OLEObject Type="Embed" ProgID="Equation.DSMT4" ShapeID="_x0000_i1715" DrawAspect="Content" ObjectID="_1616308138" r:id="rId116"/>
        </w:object>
      </w:r>
      <w:r w:rsidRPr="008549DA">
        <w:rPr>
          <w:rFonts w:eastAsia="Calibri"/>
          <w:lang w:eastAsia="en-US"/>
        </w:rPr>
        <w:t xml:space="preserve">, </w:t>
      </w:r>
      <w:r w:rsidRPr="008549DA">
        <w:rPr>
          <w:rFonts w:eastAsia="Calibri"/>
          <w:position w:val="-14"/>
          <w:lang w:eastAsia="en-US"/>
        </w:rPr>
        <w:object w:dxaOrig="1920" w:dyaOrig="400">
          <v:shape id="_x0000_i1716" type="#_x0000_t75" style="width:95.25pt;height:19.5pt" o:ole="">
            <v:imagedata r:id="rId117" o:title=""/>
          </v:shape>
          <o:OLEObject Type="Embed" ProgID="Equation.DSMT4" ShapeID="_x0000_i1716" DrawAspect="Content" ObjectID="_1616308139" r:id="rId118"/>
        </w:object>
      </w:r>
      <w:r w:rsidRPr="008549DA">
        <w:rPr>
          <w:rFonts w:eastAsia="Calibri"/>
          <w:lang w:eastAsia="en-US"/>
        </w:rPr>
        <w:t xml:space="preserve">, </w:t>
      </w:r>
      <w:r w:rsidRPr="008549DA">
        <w:rPr>
          <w:rFonts w:eastAsia="Calibri"/>
          <w:position w:val="-14"/>
          <w:lang w:eastAsia="en-US"/>
        </w:rPr>
        <w:object w:dxaOrig="360" w:dyaOrig="380">
          <v:shape id="_x0000_i1717" type="#_x0000_t75" style="width:18.75pt;height:18.75pt" o:ole="">
            <v:imagedata r:id="rId119" o:title=""/>
          </v:shape>
          <o:OLEObject Type="Embed" ProgID="Equation.DSMT4" ShapeID="_x0000_i1717" DrawAspect="Content" ObjectID="_1616308140" r:id="rId120"/>
        </w:object>
      </w:r>
      <w:r w:rsidRPr="008549DA">
        <w:rPr>
          <w:rFonts w:eastAsia="Calibri"/>
          <w:lang w:eastAsia="en-US"/>
        </w:rPr>
        <w:t xml:space="preserve"> – частота символа </w:t>
      </w:r>
      <w:r w:rsidRPr="008549DA">
        <w:rPr>
          <w:rFonts w:eastAsia="Calibri"/>
          <w:position w:val="-6"/>
          <w:lang w:val="en-US" w:eastAsia="en-US"/>
        </w:rPr>
        <w:object w:dxaOrig="139" w:dyaOrig="260">
          <v:shape id="_x0000_i1718" type="#_x0000_t75" style="width:3.75pt;height:12.75pt" o:ole="">
            <v:imagedata r:id="rId121" o:title=""/>
          </v:shape>
          <o:OLEObject Type="Embed" ProgID="Equation.DSMT4" ShapeID="_x0000_i1718" DrawAspect="Content" ObjectID="_1616308141" r:id="rId122"/>
        </w:object>
      </w:r>
      <w:r w:rsidRPr="008549DA">
        <w:rPr>
          <w:rFonts w:eastAsia="Calibri"/>
          <w:lang w:eastAsia="en-US"/>
        </w:rPr>
        <w:t xml:space="preserve">. </w:t>
      </w:r>
    </w:p>
    <w:p w:rsidR="00E2358A" w:rsidRPr="008549DA" w:rsidRDefault="00E2358A" w:rsidP="00E2358A">
      <w:pPr>
        <w:ind w:firstLine="709"/>
        <w:jc w:val="both"/>
        <w:rPr>
          <w:rFonts w:eastAsia="Calibri"/>
          <w:i/>
          <w:lang w:eastAsia="en-US"/>
        </w:rPr>
      </w:pPr>
      <w:r w:rsidRPr="008549DA">
        <w:rPr>
          <w:rFonts w:eastAsia="Calibri"/>
          <w:lang w:eastAsia="en-US"/>
        </w:rPr>
        <w:t xml:space="preserve">Гипотеза однородности предполагает, что вероятностные свойства наблюдаемой последовательности не изменяются во времени. То есть, во все промежутки времени </w:t>
      </w:r>
      <w:r w:rsidRPr="008549DA">
        <w:rPr>
          <w:rFonts w:eastAsia="Calibri"/>
          <w:position w:val="-12"/>
          <w:lang w:eastAsia="en-US"/>
        </w:rPr>
        <w:object w:dxaOrig="1060" w:dyaOrig="360">
          <v:shape id="_x0000_i1719" type="#_x0000_t75" style="width:53.25pt;height:18pt" o:ole="">
            <v:imagedata r:id="rId107" o:title=""/>
          </v:shape>
          <o:OLEObject Type="Embed" ProgID="Equation.DSMT4" ShapeID="_x0000_i1719" DrawAspect="Content" ObjectID="_1616308142" r:id="rId123"/>
        </w:object>
      </w:r>
      <w:r w:rsidRPr="008549DA">
        <w:rPr>
          <w:rFonts w:eastAsia="Calibri"/>
          <w:lang w:eastAsia="en-US"/>
        </w:rPr>
        <w:t xml:space="preserve"> вероятности </w:t>
      </w:r>
      <w:r w:rsidRPr="008549DA">
        <w:rPr>
          <w:rFonts w:eastAsia="Calibri"/>
          <w:position w:val="-14"/>
          <w:lang w:eastAsia="en-US"/>
        </w:rPr>
        <w:object w:dxaOrig="1140" w:dyaOrig="380">
          <v:shape id="_x0000_i1720" type="#_x0000_t75" style="width:57pt;height:18.75pt" o:ole="">
            <v:imagedata r:id="rId124" o:title=""/>
          </v:shape>
          <o:OLEObject Type="Embed" ProgID="Equation.DSMT4" ShapeID="_x0000_i1720" DrawAspect="Content" ObjectID="_1616308143" r:id="rId125"/>
        </w:object>
      </w:r>
      <w:r w:rsidRPr="008549DA">
        <w:rPr>
          <w:rFonts w:eastAsia="Calibri"/>
          <w:lang w:eastAsia="en-US"/>
        </w:rPr>
        <w:t xml:space="preserve"> исходов </w:t>
      </w:r>
      <w:r w:rsidRPr="008549DA">
        <w:rPr>
          <w:rFonts w:eastAsia="Calibri"/>
          <w:position w:val="-10"/>
          <w:lang w:eastAsia="en-US"/>
        </w:rPr>
        <w:object w:dxaOrig="680" w:dyaOrig="320">
          <v:shape id="_x0000_i1721" type="#_x0000_t75" style="width:33.75pt;height:15.75pt" o:ole="">
            <v:imagedata r:id="rId126" o:title=""/>
          </v:shape>
          <o:OLEObject Type="Embed" ProgID="Equation.DSMT4" ShapeID="_x0000_i1721" DrawAspect="Content" ObjectID="_1616308144" r:id="rId127"/>
        </w:object>
      </w:r>
      <w:r w:rsidRPr="008549DA">
        <w:rPr>
          <w:rFonts w:eastAsia="Calibri"/>
          <w:lang w:eastAsia="en-US"/>
        </w:rPr>
        <w:t xml:space="preserve">, распределенные по определенному закону (например, по закону Пуассона, Гаусса или иному), остаются неизменными. </w:t>
      </w:r>
    </w:p>
    <w:p w:rsidR="00E2358A" w:rsidRPr="008549DA" w:rsidRDefault="00E2358A" w:rsidP="00E2358A">
      <w:pPr>
        <w:ind w:firstLine="709"/>
        <w:jc w:val="both"/>
        <w:rPr>
          <w:rFonts w:eastAsia="Calibri"/>
          <w:lang w:eastAsia="en-US"/>
        </w:rPr>
      </w:pPr>
      <w:r w:rsidRPr="008549DA">
        <w:rPr>
          <w:rFonts w:eastAsia="Calibri"/>
          <w:lang w:eastAsia="en-US"/>
        </w:rPr>
        <w:t xml:space="preserve">Полагаем, что выборки статистически однородны и для них выполняется гипотеза </w:t>
      </w:r>
      <w:r w:rsidRPr="008549DA">
        <w:rPr>
          <w:rFonts w:eastAsia="Calibri"/>
          <w:position w:val="-12"/>
          <w:lang w:eastAsia="en-US"/>
        </w:rPr>
        <w:object w:dxaOrig="340" w:dyaOrig="360">
          <v:shape id="_x0000_i1722" type="#_x0000_t75" style="width:17.25pt;height:18pt" o:ole="">
            <v:imagedata r:id="rId128" o:title=""/>
          </v:shape>
          <o:OLEObject Type="Embed" ProgID="Equation.DSMT4" ShapeID="_x0000_i1722" DrawAspect="Content" ObjectID="_1616308145" r:id="rId129"/>
        </w:object>
      </w:r>
      <w:r w:rsidRPr="008549DA">
        <w:rPr>
          <w:rFonts w:eastAsia="Calibri"/>
          <w:lang w:eastAsia="en-US"/>
        </w:rPr>
        <w:t xml:space="preserve">, если </w:t>
      </w:r>
      <w:r w:rsidRPr="008549DA">
        <w:rPr>
          <w:rFonts w:eastAsia="Calibri"/>
          <w:position w:val="-14"/>
          <w:lang w:eastAsia="en-US"/>
        </w:rPr>
        <w:object w:dxaOrig="1400" w:dyaOrig="380">
          <v:shape id="_x0000_i1723" type="#_x0000_t75" style="width:69.75pt;height:18.75pt" o:ole="">
            <v:imagedata r:id="rId130" o:title=""/>
          </v:shape>
          <o:OLEObject Type="Embed" ProgID="Equation.DSMT4" ShapeID="_x0000_i1723" DrawAspect="Content" ObjectID="_1616308146" r:id="rId131"/>
        </w:object>
      </w:r>
      <w:r w:rsidRPr="008549DA">
        <w:rPr>
          <w:rFonts w:ascii="Cambria Math" w:eastAsia="Calibri" w:hAnsi="Cambria Math"/>
          <w:lang w:eastAsia="en-US"/>
        </w:rPr>
        <w:t xml:space="preserve">; </w:t>
      </w:r>
      <w:r w:rsidRPr="008549DA">
        <w:rPr>
          <w:rFonts w:ascii="Cambria Math" w:eastAsia="Calibri" w:hAnsi="Cambria Math"/>
          <w:position w:val="-10"/>
          <w:lang w:eastAsia="en-US"/>
        </w:rPr>
        <w:object w:dxaOrig="999" w:dyaOrig="320">
          <v:shape id="_x0000_i1724" type="#_x0000_t75" style="width:50.25pt;height:16.5pt" o:ole="">
            <v:imagedata r:id="rId132" o:title=""/>
          </v:shape>
          <o:OLEObject Type="Embed" ProgID="Equation.DSMT4" ShapeID="_x0000_i1724" DrawAspect="Content" ObjectID="_1616308147" r:id="rId133"/>
        </w:object>
      </w:r>
      <w:r w:rsidRPr="008549DA">
        <w:rPr>
          <w:rFonts w:ascii="Cambria Math" w:eastAsia="Calibri" w:hAnsi="Cambria Math"/>
          <w:lang w:eastAsia="en-US"/>
        </w:rPr>
        <w:t xml:space="preserve">. </w:t>
      </w:r>
      <w:r w:rsidRPr="008549DA">
        <w:rPr>
          <w:rFonts w:eastAsia="Calibri"/>
          <w:lang w:eastAsia="en-US"/>
        </w:rPr>
        <w:t xml:space="preserve">В противном случае будем говорить, что выполняется </w:t>
      </w:r>
      <w:r w:rsidRPr="008549DA">
        <w:rPr>
          <w:rFonts w:eastAsia="Calibri"/>
          <w:lang w:eastAsia="en-US"/>
        </w:rPr>
        <w:lastRenderedPageBreak/>
        <w:t xml:space="preserve">альтернатива </w:t>
      </w:r>
      <w:r w:rsidRPr="008549DA">
        <w:rPr>
          <w:rFonts w:eastAsia="Calibri"/>
          <w:position w:val="-12"/>
          <w:lang w:eastAsia="en-US"/>
        </w:rPr>
        <w:object w:dxaOrig="320" w:dyaOrig="360">
          <v:shape id="_x0000_i1725" type="#_x0000_t75" style="width:15.75pt;height:18pt" o:ole="">
            <v:imagedata r:id="rId134" o:title=""/>
          </v:shape>
          <o:OLEObject Type="Embed" ProgID="Equation.DSMT4" ShapeID="_x0000_i1725" DrawAspect="Content" ObjectID="_1616308148" r:id="rId135"/>
        </w:object>
      </w:r>
      <w:r w:rsidRPr="008549DA">
        <w:rPr>
          <w:rFonts w:eastAsia="Calibri"/>
          <w:lang w:eastAsia="en-US"/>
        </w:rPr>
        <w:t>. Для проверки однородности выборок будем использовать модификацию статистики хи-квадрат, предложенную А.М. Зубковым [3]:</w:t>
      </w:r>
    </w:p>
    <w:p w:rsidR="00E2358A" w:rsidRPr="008549DA" w:rsidRDefault="00E2358A" w:rsidP="00E2358A">
      <w:pPr>
        <w:jc w:val="right"/>
        <w:rPr>
          <w:rFonts w:eastAsia="Calibri"/>
          <w:lang w:eastAsia="en-US"/>
        </w:rPr>
      </w:pPr>
      <w:r w:rsidRPr="008549DA">
        <w:rPr>
          <w:rFonts w:eastAsia="Calibri"/>
          <w:position w:val="-38"/>
          <w:lang w:eastAsia="en-US"/>
        </w:rPr>
        <w:object w:dxaOrig="5140" w:dyaOrig="940">
          <v:shape id="_x0000_i1726" type="#_x0000_t75" style="width:256.5pt;height:47.25pt" o:ole="">
            <v:imagedata r:id="rId136" o:title=""/>
          </v:shape>
          <o:OLEObject Type="Embed" ProgID="Equation.DSMT4" ShapeID="_x0000_i1726" DrawAspect="Content" ObjectID="_1616308149" r:id="rId137"/>
        </w:object>
      </w:r>
      <w:r w:rsidRPr="008549DA">
        <w:rPr>
          <w:rFonts w:eastAsia="Calibri"/>
          <w:sz w:val="22"/>
          <w:szCs w:val="22"/>
          <w:lang w:eastAsia="en-US"/>
        </w:rPr>
        <w:t>, где</w:t>
      </w:r>
      <w:r w:rsidRPr="008549DA">
        <w:rPr>
          <w:rFonts w:ascii="Calibri" w:eastAsia="Calibri" w:hAnsi="Calibri"/>
          <w:sz w:val="22"/>
          <w:szCs w:val="22"/>
          <w:lang w:eastAsia="en-US"/>
        </w:rPr>
        <w:t xml:space="preserve"> </w:t>
      </w:r>
      <w:r w:rsidRPr="008549DA">
        <w:rPr>
          <w:rFonts w:ascii="Calibri" w:eastAsia="Calibri" w:hAnsi="Calibri"/>
          <w:position w:val="-28"/>
          <w:lang w:eastAsia="en-US"/>
        </w:rPr>
        <w:object w:dxaOrig="1140" w:dyaOrig="680">
          <v:shape id="_x0000_i1727" type="#_x0000_t75" style="width:57pt;height:33.75pt" o:ole="">
            <v:imagedata r:id="rId138" o:title=""/>
          </v:shape>
          <o:OLEObject Type="Embed" ProgID="Equation.DSMT4" ShapeID="_x0000_i1727" DrawAspect="Content" ObjectID="_1616308150" r:id="rId139"/>
        </w:object>
      </w:r>
      <w:r w:rsidRPr="008549DA">
        <w:rPr>
          <w:rFonts w:ascii="Calibri" w:eastAsia="Calibri" w:hAnsi="Calibri"/>
          <w:sz w:val="22"/>
          <w:szCs w:val="22"/>
          <w:lang w:eastAsia="en-US"/>
        </w:rPr>
        <w:t xml:space="preserve">.              </w:t>
      </w:r>
      <w:r w:rsidRPr="008549DA">
        <w:rPr>
          <w:rFonts w:eastAsia="Calibri"/>
          <w:lang w:eastAsia="en-US"/>
        </w:rPr>
        <w:t>(3)</w:t>
      </w:r>
    </w:p>
    <w:p w:rsidR="00E2358A" w:rsidRPr="008549DA" w:rsidRDefault="00E2358A" w:rsidP="00E2358A">
      <w:pPr>
        <w:ind w:firstLine="709"/>
        <w:jc w:val="both"/>
        <w:rPr>
          <w:rFonts w:eastAsia="Calibri"/>
          <w:lang w:eastAsia="en-US"/>
        </w:rPr>
      </w:pPr>
      <w:r w:rsidRPr="008549DA">
        <w:rPr>
          <w:rFonts w:eastAsia="Calibri"/>
          <w:lang w:eastAsia="en-US"/>
        </w:rPr>
        <w:t xml:space="preserve">Если справедлива гипотеза </w:t>
      </w:r>
      <w:r w:rsidRPr="008549DA">
        <w:rPr>
          <w:rFonts w:eastAsia="Calibri"/>
          <w:position w:val="-12"/>
          <w:lang w:eastAsia="en-US"/>
        </w:rPr>
        <w:object w:dxaOrig="340" w:dyaOrig="360">
          <v:shape id="_x0000_i1728" type="#_x0000_t75" style="width:17.25pt;height:18pt" o:ole="">
            <v:imagedata r:id="rId128" o:title=""/>
          </v:shape>
          <o:OLEObject Type="Embed" ProgID="Equation.DSMT4" ShapeID="_x0000_i1728" DrawAspect="Content" ObjectID="_1616308151" r:id="rId140"/>
        </w:object>
      </w:r>
      <w:r w:rsidRPr="008549DA">
        <w:rPr>
          <w:rFonts w:eastAsia="Calibri"/>
          <w:lang w:eastAsia="en-US"/>
        </w:rPr>
        <w:t xml:space="preserve"> то при </w:t>
      </w:r>
      <w:r w:rsidRPr="008549DA">
        <w:rPr>
          <w:rFonts w:eastAsia="Calibri"/>
          <w:position w:val="-12"/>
          <w:lang w:eastAsia="en-US"/>
        </w:rPr>
        <w:object w:dxaOrig="800" w:dyaOrig="360">
          <v:shape id="_x0000_i1729" type="#_x0000_t75" style="width:39.75pt;height:18pt" o:ole="">
            <v:imagedata r:id="rId141" o:title=""/>
          </v:shape>
          <o:OLEObject Type="Embed" ProgID="Equation.DSMT4" ShapeID="_x0000_i1729" DrawAspect="Content" ObjectID="_1616308152" r:id="rId142"/>
        </w:object>
      </w:r>
      <w:r w:rsidRPr="008549DA">
        <w:rPr>
          <w:rFonts w:eastAsia="Calibri"/>
          <w:lang w:eastAsia="en-US"/>
        </w:rPr>
        <w:t xml:space="preserve"> статистика </w:t>
      </w:r>
      <w:r w:rsidRPr="008549DA">
        <w:rPr>
          <w:rFonts w:eastAsia="Calibri"/>
          <w:position w:val="-10"/>
          <w:lang w:eastAsia="en-US"/>
        </w:rPr>
        <w:object w:dxaOrig="660" w:dyaOrig="360">
          <v:shape id="_x0000_i1730" type="#_x0000_t75" style="width:33.75pt;height:18.75pt" o:ole="">
            <v:imagedata r:id="rId143" o:title=""/>
          </v:shape>
          <o:OLEObject Type="Embed" ProgID="Equation.DSMT4" ShapeID="_x0000_i1730" DrawAspect="Content" ObjectID="_1616308153" r:id="rId144"/>
        </w:object>
      </w:r>
      <w:r w:rsidRPr="008549DA">
        <w:rPr>
          <w:rFonts w:eastAsia="Calibri"/>
          <w:lang w:eastAsia="en-US"/>
        </w:rPr>
        <w:t xml:space="preserve"> сходится к распределению хи-квадрат с </w:t>
      </w:r>
      <w:r w:rsidRPr="008549DA">
        <w:rPr>
          <w:rFonts w:eastAsia="Calibri"/>
          <w:position w:val="-14"/>
          <w:lang w:eastAsia="en-US"/>
        </w:rPr>
        <w:object w:dxaOrig="1480" w:dyaOrig="400">
          <v:shape id="_x0000_i1731" type="#_x0000_t75" style="width:74.25pt;height:20.25pt" o:ole="">
            <v:imagedata r:id="rId145" o:title=""/>
          </v:shape>
          <o:OLEObject Type="Embed" ProgID="Equation.DSMT4" ShapeID="_x0000_i1731" DrawAspect="Content" ObjectID="_1616308154" r:id="rId146"/>
        </w:object>
      </w:r>
      <w:r w:rsidRPr="008549DA">
        <w:rPr>
          <w:rFonts w:eastAsia="Calibri"/>
          <w:i/>
          <w:lang w:eastAsia="en-US"/>
        </w:rPr>
        <w:t xml:space="preserve"> </w:t>
      </w:r>
      <w:r w:rsidRPr="008549DA">
        <w:rPr>
          <w:rFonts w:eastAsia="Calibri"/>
          <w:lang w:eastAsia="en-US"/>
        </w:rPr>
        <w:t xml:space="preserve">степенями свободы. </w:t>
      </w:r>
    </w:p>
    <w:p w:rsidR="00E2358A" w:rsidRDefault="00E2358A" w:rsidP="00E2358A">
      <w:pPr>
        <w:ind w:firstLine="709"/>
        <w:jc w:val="both"/>
        <w:rPr>
          <w:rFonts w:eastAsia="Calibri"/>
          <w:lang w:eastAsia="en-US"/>
        </w:rPr>
      </w:pPr>
      <w:r w:rsidRPr="008549DA">
        <w:rPr>
          <w:rFonts w:eastAsia="Calibri"/>
          <w:lang w:eastAsia="en-US"/>
        </w:rPr>
        <w:t xml:space="preserve">Для анализа был взят комплект из 10 выборок по 1 024 000 отсчетов каждая. По формуле (3) осуществлялась оценка однородности комплекта в целом. В этом случае </w:t>
      </w:r>
      <w:r w:rsidRPr="008549DA">
        <w:rPr>
          <w:rFonts w:eastAsia="Calibri"/>
          <w:position w:val="-10"/>
          <w:lang w:eastAsia="en-US"/>
        </w:rPr>
        <w:object w:dxaOrig="660" w:dyaOrig="360">
          <v:shape id="_x0000_i1732" type="#_x0000_t75" style="width:33.75pt;height:18.75pt" o:ole="">
            <v:imagedata r:id="rId143" o:title=""/>
          </v:shape>
          <o:OLEObject Type="Embed" ProgID="Equation.DSMT4" ShapeID="_x0000_i1732" DrawAspect="Content" ObjectID="_1616308155" r:id="rId147"/>
        </w:object>
      </w:r>
      <w:r w:rsidRPr="008549DA">
        <w:rPr>
          <w:rFonts w:eastAsia="Calibri"/>
          <w:lang w:eastAsia="en-US"/>
        </w:rPr>
        <w:t xml:space="preserve">=152 9 для 9×30=270 степеней свободы. Это означает, что выборка в целом чрезвычайно неоднородна. Проводилось также попарное сравнение выборок на однородность по формуле (3). Результаты сравнений приведены в таблице 2. На пересечении </w:t>
      </w:r>
      <w:r w:rsidRPr="008549DA">
        <w:rPr>
          <w:rFonts w:eastAsia="Calibri"/>
          <w:position w:val="-6"/>
          <w:lang w:eastAsia="en-US"/>
        </w:rPr>
        <w:object w:dxaOrig="139" w:dyaOrig="260">
          <v:shape id="_x0000_i1733" type="#_x0000_t75" style="width:6.75pt;height:12.75pt" o:ole="">
            <v:imagedata r:id="rId148" o:title=""/>
          </v:shape>
          <o:OLEObject Type="Embed" ProgID="Equation.DSMT4" ShapeID="_x0000_i1733" DrawAspect="Content" ObjectID="_1616308156" r:id="rId149"/>
        </w:object>
      </w:r>
      <w:r w:rsidRPr="008549DA">
        <w:rPr>
          <w:rFonts w:eastAsia="Calibri"/>
          <w:lang w:eastAsia="en-US"/>
        </w:rPr>
        <w:t xml:space="preserve">-й строки и </w:t>
      </w:r>
      <w:r w:rsidRPr="008549DA">
        <w:rPr>
          <w:rFonts w:eastAsia="Calibri"/>
          <w:position w:val="-10"/>
          <w:lang w:eastAsia="en-US"/>
        </w:rPr>
        <w:object w:dxaOrig="200" w:dyaOrig="300">
          <v:shape id="_x0000_i1734" type="#_x0000_t75" style="width:9.75pt;height:15pt" o:ole="">
            <v:imagedata r:id="rId150" o:title=""/>
          </v:shape>
          <o:OLEObject Type="Embed" ProgID="Equation.DSMT4" ShapeID="_x0000_i1734" DrawAspect="Content" ObjectID="_1616308157" r:id="rId151"/>
        </w:object>
      </w:r>
      <w:r w:rsidRPr="008549DA">
        <w:rPr>
          <w:rFonts w:eastAsia="Calibri"/>
          <w:lang w:eastAsia="en-US"/>
        </w:rPr>
        <w:t xml:space="preserve">-го столбца представлены значения статистики </w:t>
      </w:r>
      <w:r w:rsidRPr="008549DA">
        <w:rPr>
          <w:rFonts w:eastAsia="Calibri"/>
          <w:position w:val="-10"/>
          <w:lang w:eastAsia="en-US"/>
        </w:rPr>
        <w:object w:dxaOrig="660" w:dyaOrig="360">
          <v:shape id="_x0000_i1735" type="#_x0000_t75" style="width:33.75pt;height:18.75pt" o:ole="">
            <v:imagedata r:id="rId143" o:title=""/>
          </v:shape>
          <o:OLEObject Type="Embed" ProgID="Equation.DSMT4" ShapeID="_x0000_i1735" DrawAspect="Content" ObjectID="_1616308158" r:id="rId152"/>
        </w:object>
      </w:r>
      <w:r w:rsidRPr="008549DA">
        <w:rPr>
          <w:rFonts w:eastAsia="Calibri"/>
          <w:lang w:eastAsia="en-US"/>
        </w:rPr>
        <w:t xml:space="preserve">, вычисленные при сравнении </w:t>
      </w:r>
      <w:r w:rsidRPr="008549DA">
        <w:rPr>
          <w:rFonts w:eastAsia="Calibri"/>
          <w:position w:val="-6"/>
          <w:lang w:eastAsia="en-US"/>
        </w:rPr>
        <w:object w:dxaOrig="139" w:dyaOrig="260">
          <v:shape id="_x0000_i1736" type="#_x0000_t75" style="width:6.75pt;height:12.75pt" o:ole="">
            <v:imagedata r:id="rId148" o:title=""/>
          </v:shape>
          <o:OLEObject Type="Embed" ProgID="Equation.DSMT4" ShapeID="_x0000_i1736" DrawAspect="Content" ObjectID="_1616308159" r:id="rId153"/>
        </w:object>
      </w:r>
      <w:r w:rsidRPr="008549DA">
        <w:rPr>
          <w:rFonts w:eastAsia="Calibri"/>
          <w:lang w:eastAsia="en-US"/>
        </w:rPr>
        <w:t xml:space="preserve">-й и </w:t>
      </w:r>
      <w:r w:rsidRPr="008549DA">
        <w:rPr>
          <w:rFonts w:eastAsia="Calibri"/>
          <w:position w:val="-10"/>
          <w:lang w:eastAsia="en-US"/>
        </w:rPr>
        <w:object w:dxaOrig="200" w:dyaOrig="300">
          <v:shape id="_x0000_i1737" type="#_x0000_t75" style="width:9.75pt;height:15pt" o:ole="">
            <v:imagedata r:id="rId150" o:title=""/>
          </v:shape>
          <o:OLEObject Type="Embed" ProgID="Equation.DSMT4" ShapeID="_x0000_i1737" DrawAspect="Content" ObjectID="_1616308160" r:id="rId154"/>
        </w:object>
      </w:r>
      <w:r w:rsidRPr="008549DA">
        <w:rPr>
          <w:rFonts w:eastAsia="Calibri"/>
          <w:lang w:eastAsia="en-US"/>
        </w:rPr>
        <w:t>-й выборок. Число степеней свободы:</w:t>
      </w:r>
      <w:r w:rsidRPr="008549DA">
        <w:rPr>
          <w:rFonts w:eastAsia="Calibri"/>
          <w:i/>
          <w:lang w:eastAsia="en-US"/>
        </w:rPr>
        <w:t xml:space="preserve"> </w:t>
      </w:r>
      <w:r w:rsidRPr="008549DA">
        <w:rPr>
          <w:rFonts w:eastAsia="Calibri"/>
          <w:lang w:eastAsia="en-US"/>
        </w:rPr>
        <w:t>1×30=30.</w:t>
      </w:r>
    </w:p>
    <w:p w:rsidR="00E2358A" w:rsidRPr="008549DA" w:rsidRDefault="00E2358A" w:rsidP="00E2358A">
      <w:pPr>
        <w:ind w:firstLine="709"/>
        <w:jc w:val="both"/>
        <w:rPr>
          <w:rFonts w:eastAsia="Calibri"/>
          <w:lang w:eastAsia="en-US"/>
        </w:rPr>
      </w:pPr>
    </w:p>
    <w:p w:rsidR="00E2358A" w:rsidRPr="008549DA" w:rsidRDefault="00E2358A" w:rsidP="00E2358A">
      <w:pPr>
        <w:ind w:left="1418" w:hanging="1418"/>
        <w:jc w:val="both"/>
        <w:rPr>
          <w:rFonts w:eastAsia="Calibri"/>
          <w:lang w:eastAsia="en-US"/>
        </w:rPr>
      </w:pPr>
      <w:r w:rsidRPr="008549DA">
        <w:rPr>
          <w:rFonts w:eastAsia="Calibri"/>
          <w:lang w:eastAsia="en-US"/>
        </w:rPr>
        <w:t xml:space="preserve">Таблица 2 – Проверка однородности выборок при попарном сравнении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66"/>
        <w:gridCol w:w="866"/>
        <w:gridCol w:w="866"/>
        <w:gridCol w:w="866"/>
        <w:gridCol w:w="867"/>
        <w:gridCol w:w="866"/>
        <w:gridCol w:w="866"/>
        <w:gridCol w:w="866"/>
        <w:gridCol w:w="867"/>
      </w:tblGrid>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 выборки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5</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10</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220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3943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9843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eastAsia="en-US"/>
              </w:rPr>
              <w:t>27209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32323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30654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49324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50778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77230</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2992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7097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24926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29589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37445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35697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56683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72582</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2776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6731</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9852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25557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31870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30682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53979</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2316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3938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7520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21979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28635</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39314</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484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3216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5057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10819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29190</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869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3780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7402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24503</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7</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756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3939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9139</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959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5379</w:t>
            </w:r>
          </w:p>
        </w:tc>
      </w:tr>
      <w:tr w:rsidR="00E2358A" w:rsidRPr="008549DA" w:rsidTr="00552674">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lang w:val="en-US"/>
              </w:rPr>
            </w:pPr>
            <w:r w:rsidRPr="008549DA">
              <w:rPr>
                <w:rFonts w:eastAsia="Calibri"/>
                <w:sz w:val="20"/>
                <w:szCs w:val="20"/>
                <w:lang w:val="en-US" w:eastAsia="en-US"/>
              </w:rPr>
              <w:t>9</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E2358A" w:rsidRPr="008549DA" w:rsidRDefault="00E2358A" w:rsidP="00552674">
            <w:pPr>
              <w:jc w:val="center"/>
              <w:rPr>
                <w:rFonts w:eastAsia="Calibri"/>
                <w:sz w:val="20"/>
                <w:szCs w:val="20"/>
                <w:lang w:val="en-US"/>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2499</w:t>
            </w:r>
          </w:p>
        </w:tc>
      </w:tr>
    </w:tbl>
    <w:p w:rsidR="00E2358A" w:rsidRDefault="00E2358A" w:rsidP="00E2358A">
      <w:pPr>
        <w:ind w:firstLine="709"/>
        <w:jc w:val="both"/>
        <w:rPr>
          <w:rFonts w:eastAsia="Calibri"/>
          <w:lang w:eastAsia="en-US"/>
        </w:rPr>
      </w:pPr>
    </w:p>
    <w:p w:rsidR="00E2358A" w:rsidRPr="008549DA" w:rsidRDefault="00E2358A" w:rsidP="00E2358A">
      <w:pPr>
        <w:ind w:firstLine="709"/>
        <w:jc w:val="both"/>
        <w:rPr>
          <w:rFonts w:eastAsia="Calibri"/>
          <w:lang w:eastAsia="en-US"/>
        </w:rPr>
      </w:pPr>
      <w:r w:rsidRPr="008549DA">
        <w:rPr>
          <w:rFonts w:eastAsia="Calibri"/>
          <w:lang w:eastAsia="en-US"/>
        </w:rPr>
        <w:t xml:space="preserve">При попарных сравнениях также отмечается неоднородность выборок. Чем больше разность между номерами выборок </w:t>
      </w:r>
      <w:r w:rsidRPr="008549DA">
        <w:rPr>
          <w:rFonts w:eastAsia="Calibri"/>
          <w:position w:val="-14"/>
          <w:lang w:eastAsia="en-US"/>
        </w:rPr>
        <w:object w:dxaOrig="540" w:dyaOrig="400">
          <v:shape id="_x0000_i1738" type="#_x0000_t75" style="width:27pt;height:20.25pt" o:ole="">
            <v:imagedata r:id="rId155" o:title=""/>
          </v:shape>
          <o:OLEObject Type="Embed" ProgID="Equation.DSMT4" ShapeID="_x0000_i1738" DrawAspect="Content" ObjectID="_1616308161" r:id="rId156"/>
        </w:object>
      </w:r>
      <w:r w:rsidRPr="008549DA">
        <w:rPr>
          <w:rFonts w:eastAsia="Calibri"/>
          <w:lang w:eastAsia="en-US"/>
        </w:rPr>
        <w:t>, тем больше статистическое различие между ними. Выборки, зарегистрированные в соседние промежутки времени, более однородны, чем выборки, выработанные через более длительные временные отрезки. Таким образом, подтверждаются результаты эмпирического анализа выборок.</w:t>
      </w:r>
    </w:p>
    <w:p w:rsidR="00E2358A" w:rsidRDefault="00E2358A" w:rsidP="00E2358A">
      <w:pPr>
        <w:ind w:firstLine="709"/>
        <w:jc w:val="both"/>
        <w:rPr>
          <w:rFonts w:eastAsia="Calibri"/>
          <w:b/>
          <w:lang w:eastAsia="en-US"/>
        </w:rPr>
      </w:pPr>
    </w:p>
    <w:p w:rsidR="00E2358A" w:rsidRPr="008549DA" w:rsidRDefault="00E2358A" w:rsidP="00E2358A">
      <w:pPr>
        <w:ind w:firstLine="709"/>
        <w:jc w:val="both"/>
        <w:rPr>
          <w:rFonts w:eastAsia="Calibri"/>
          <w:b/>
          <w:lang w:eastAsia="en-US"/>
        </w:rPr>
      </w:pPr>
      <w:r w:rsidRPr="008549DA">
        <w:rPr>
          <w:rFonts w:eastAsia="Calibri"/>
          <w:b/>
          <w:lang w:eastAsia="en-US"/>
        </w:rPr>
        <w:t>4. Оценка наличия марковской зависимости</w:t>
      </w:r>
    </w:p>
    <w:p w:rsidR="00E2358A" w:rsidRPr="008549DA" w:rsidRDefault="00E2358A" w:rsidP="00E2358A">
      <w:pPr>
        <w:ind w:firstLine="709"/>
        <w:jc w:val="both"/>
        <w:rPr>
          <w:rFonts w:eastAsia="Calibri"/>
          <w:lang w:eastAsia="en-US"/>
        </w:rPr>
      </w:pPr>
      <w:r w:rsidRPr="008549DA">
        <w:rPr>
          <w:rFonts w:eastAsia="Calibri"/>
          <w:lang w:eastAsia="en-US"/>
        </w:rPr>
        <w:t xml:space="preserve">Однородная цепь Маркова </w:t>
      </w:r>
      <w:r w:rsidRPr="008549DA">
        <w:rPr>
          <w:rFonts w:eastAsia="Calibri"/>
          <w:i/>
          <w:lang w:val="en-US" w:eastAsia="en-US"/>
        </w:rPr>
        <w:t>s</w:t>
      </w:r>
      <w:r w:rsidRPr="008549DA">
        <w:rPr>
          <w:rFonts w:eastAsia="Calibri"/>
          <w:lang w:eastAsia="en-US"/>
        </w:rPr>
        <w:t>-го порядка (</w:t>
      </w:r>
      <w:r w:rsidRPr="008549DA">
        <w:rPr>
          <w:rFonts w:eastAsia="Calibri"/>
          <w:i/>
          <w:lang w:val="en-US" w:eastAsia="en-US"/>
        </w:rPr>
        <w:t>s</w:t>
      </w:r>
      <w:r w:rsidRPr="008549DA">
        <w:rPr>
          <w:rFonts w:eastAsia="Calibri"/>
          <w:lang w:val="en-US" w:eastAsia="en-US"/>
        </w:rPr>
        <w:t> </w:t>
      </w:r>
      <w:r w:rsidRPr="008549DA">
        <w:rPr>
          <w:rFonts w:eastAsia="Calibri"/>
          <w:lang w:eastAsia="en-US"/>
        </w:rPr>
        <w:t>&lt;</w:t>
      </w:r>
      <w:r w:rsidRPr="008549DA">
        <w:rPr>
          <w:rFonts w:eastAsia="Calibri"/>
          <w:lang w:val="en-US" w:eastAsia="en-US"/>
        </w:rPr>
        <w:t> </w:t>
      </w:r>
      <w:r w:rsidRPr="008549DA">
        <w:rPr>
          <w:rFonts w:eastAsia="Calibri"/>
          <w:lang w:eastAsia="en-US"/>
        </w:rPr>
        <w:t xml:space="preserve">∞) описывает зависимость каждого наблюдения только от </w:t>
      </w:r>
      <w:r w:rsidRPr="008549DA">
        <w:rPr>
          <w:rFonts w:eastAsia="Calibri"/>
          <w:i/>
          <w:lang w:eastAsia="en-US"/>
        </w:rPr>
        <w:t>s</w:t>
      </w:r>
      <w:r w:rsidRPr="008549DA">
        <w:rPr>
          <w:rFonts w:eastAsia="Calibri"/>
          <w:lang w:eastAsia="en-US"/>
        </w:rPr>
        <w:t xml:space="preserve"> предыдущих состояний. С ростом </w:t>
      </w:r>
      <w:r w:rsidRPr="008549DA">
        <w:rPr>
          <w:rFonts w:eastAsia="Calibri"/>
          <w:i/>
          <w:lang w:eastAsia="en-US"/>
        </w:rPr>
        <w:t>s</w:t>
      </w:r>
      <w:r w:rsidRPr="008549DA">
        <w:rPr>
          <w:rFonts w:eastAsia="Calibri"/>
          <w:lang w:eastAsia="en-US"/>
        </w:rPr>
        <w:t xml:space="preserve"> число параметров цепи Маркова порядка </w:t>
      </w:r>
      <w:r w:rsidRPr="008549DA">
        <w:rPr>
          <w:rFonts w:eastAsia="Calibri"/>
          <w:i/>
          <w:lang w:eastAsia="en-US"/>
        </w:rPr>
        <w:t xml:space="preserve">s </w:t>
      </w:r>
      <w:r w:rsidRPr="008549DA">
        <w:rPr>
          <w:rFonts w:eastAsia="Calibri"/>
          <w:lang w:eastAsia="en-US"/>
        </w:rPr>
        <w:t xml:space="preserve">растет с экспоненциальной скоростью (порядка </w:t>
      </w:r>
      <w:r w:rsidRPr="008549DA">
        <w:rPr>
          <w:rFonts w:eastAsia="Calibri"/>
          <w:i/>
          <w:lang w:eastAsia="en-US"/>
        </w:rPr>
        <w:t>N</w:t>
      </w:r>
      <w:r w:rsidRPr="008549DA">
        <w:rPr>
          <w:rFonts w:eastAsia="Calibri"/>
          <w:i/>
          <w:vertAlign w:val="superscript"/>
          <w:lang w:eastAsia="en-US"/>
        </w:rPr>
        <w:t>s</w:t>
      </w:r>
      <w:r w:rsidRPr="008549DA">
        <w:rPr>
          <w:rFonts w:eastAsia="Calibri"/>
          <w:vertAlign w:val="superscript"/>
          <w:lang w:eastAsia="en-US"/>
        </w:rPr>
        <w:t>+1</w:t>
      </w:r>
      <w:r w:rsidRPr="008549DA">
        <w:rPr>
          <w:rFonts w:eastAsia="Calibri"/>
          <w:lang w:eastAsia="en-US"/>
        </w:rPr>
        <w:t>), что ограничивает применение этой модели небольшими значениями </w:t>
      </w:r>
      <w:r w:rsidRPr="008549DA">
        <w:rPr>
          <w:rFonts w:eastAsia="Calibri"/>
          <w:i/>
          <w:lang w:eastAsia="en-US"/>
        </w:rPr>
        <w:t>s</w:t>
      </w:r>
      <w:r w:rsidRPr="008549DA">
        <w:rPr>
          <w:rFonts w:eastAsia="Calibri"/>
          <w:lang w:eastAsia="en-US"/>
        </w:rPr>
        <w:t>.</w:t>
      </w:r>
    </w:p>
    <w:p w:rsidR="00E2358A" w:rsidRPr="008549DA" w:rsidRDefault="00E2358A" w:rsidP="00E2358A">
      <w:pPr>
        <w:ind w:firstLine="709"/>
        <w:jc w:val="both"/>
        <w:rPr>
          <w:rFonts w:eastAsia="Calibri"/>
          <w:lang w:eastAsia="en-US"/>
        </w:rPr>
      </w:pPr>
      <w:r w:rsidRPr="008549DA">
        <w:rPr>
          <w:rFonts w:eastAsia="Calibri"/>
          <w:lang w:eastAsia="en-US"/>
        </w:rPr>
        <w:t xml:space="preserve">Для выявления марковской зависимости в анализируемой последовательности строилась статистическая оценка порядка цепи Маркова </w:t>
      </w:r>
      <w:r w:rsidRPr="008549DA">
        <w:rPr>
          <w:rFonts w:eastAsia="Calibri"/>
          <w:position w:val="-6"/>
          <w:lang w:eastAsia="en-US"/>
        </w:rPr>
        <w:object w:dxaOrig="180" w:dyaOrig="279">
          <v:shape id="_x0000_i1739" type="#_x0000_t75" style="width:9pt;height:14.25pt" o:ole="">
            <v:imagedata r:id="rId157" o:title=""/>
          </v:shape>
          <o:OLEObject Type="Embed" ProgID="Equation.3" ShapeID="_x0000_i1739" DrawAspect="Content" ObjectID="_1616308162" r:id="rId158"/>
        </w:object>
      </w:r>
      <w:r w:rsidRPr="008549DA">
        <w:rPr>
          <w:rFonts w:eastAsia="Calibri"/>
          <w:lang w:eastAsia="en-US"/>
        </w:rPr>
        <w:t xml:space="preserve">. Значение </w:t>
      </w:r>
      <w:r w:rsidRPr="008549DA">
        <w:rPr>
          <w:rFonts w:eastAsia="Calibri"/>
          <w:position w:val="-6"/>
          <w:lang w:eastAsia="en-US"/>
        </w:rPr>
        <w:object w:dxaOrig="540" w:dyaOrig="279">
          <v:shape id="_x0000_i1740" type="#_x0000_t75" style="width:27.75pt;height:14.25pt" o:ole="">
            <v:imagedata r:id="rId159" o:title=""/>
          </v:shape>
          <o:OLEObject Type="Embed" ProgID="Equation.3" ShapeID="_x0000_i1740" DrawAspect="Content" ObjectID="_1616308163" r:id="rId160"/>
        </w:object>
      </w:r>
      <w:r w:rsidRPr="008549DA">
        <w:rPr>
          <w:rFonts w:eastAsia="Calibri"/>
          <w:lang w:eastAsia="en-US"/>
        </w:rPr>
        <w:t xml:space="preserve">говорит о наличии марковской зависимости, значение </w:t>
      </w:r>
      <w:r w:rsidRPr="008549DA">
        <w:rPr>
          <w:rFonts w:eastAsia="Calibri"/>
          <w:position w:val="-6"/>
          <w:lang w:eastAsia="en-US"/>
        </w:rPr>
        <w:object w:dxaOrig="540" w:dyaOrig="279">
          <v:shape id="_x0000_i1741" type="#_x0000_t75" style="width:27.75pt;height:14.25pt" o:ole="">
            <v:imagedata r:id="rId161" o:title=""/>
          </v:shape>
          <o:OLEObject Type="Embed" ProgID="Equation.3" ShapeID="_x0000_i1741" DrawAspect="Content" ObjectID="_1616308164" r:id="rId162"/>
        </w:object>
      </w:r>
      <w:r w:rsidRPr="008549DA">
        <w:rPr>
          <w:rFonts w:eastAsia="Calibri"/>
          <w:lang w:eastAsia="en-US"/>
        </w:rPr>
        <w:t xml:space="preserve">соответствует последовательности независимых испытаний. </w:t>
      </w:r>
    </w:p>
    <w:p w:rsidR="00E2358A" w:rsidRPr="008549DA" w:rsidRDefault="00E2358A" w:rsidP="00E2358A">
      <w:pPr>
        <w:ind w:firstLine="709"/>
        <w:jc w:val="both"/>
        <w:rPr>
          <w:rFonts w:eastAsia="Calibri"/>
          <w:lang w:eastAsia="en-US"/>
        </w:rPr>
      </w:pPr>
      <w:r w:rsidRPr="008549DA">
        <w:rPr>
          <w:rFonts w:eastAsia="Calibri"/>
          <w:lang w:eastAsia="en-US"/>
        </w:rPr>
        <w:t xml:space="preserve">Метод максимального правдоподобия, который традиционно используется для построения статистических оценок, не применим для оценивания порядка цепи Маркова. Использование данного метода для решения этой задачи приводит к проблеме, известной как over-fitting – чрезмерной «подгонке» модели под имеющиеся данные. В результате выбирается наиболее сложная модель, поскольку за счет увеличения числа параметров становится возможным увеличивать функцию правдоподобия. Поэтому для построения оценок порядка </w:t>
      </w:r>
      <w:r w:rsidRPr="008549DA">
        <w:rPr>
          <w:rFonts w:eastAsia="Calibri"/>
          <w:i/>
          <w:lang w:eastAsia="en-US"/>
        </w:rPr>
        <w:t>s</w:t>
      </w:r>
      <w:r w:rsidRPr="008549DA">
        <w:rPr>
          <w:rFonts w:eastAsia="Calibri"/>
          <w:lang w:eastAsia="en-US"/>
        </w:rPr>
        <w:t xml:space="preserve"> использовался информационный функционал Байеса (BIC), который </w:t>
      </w:r>
      <w:r w:rsidRPr="008549DA">
        <w:rPr>
          <w:rFonts w:eastAsia="Calibri"/>
          <w:lang w:eastAsia="en-US"/>
        </w:rPr>
        <w:lastRenderedPageBreak/>
        <w:t xml:space="preserve">учитывает число параметров модели [4]. Он имеет вид: BIC(s) = </w:t>
      </w:r>
      <w:r w:rsidRPr="008549DA">
        <w:rPr>
          <w:rFonts w:eastAsia="Calibri"/>
          <w:position w:val="-10"/>
          <w:lang w:eastAsia="en-US"/>
        </w:rPr>
        <w:object w:dxaOrig="2060" w:dyaOrig="380">
          <v:shape id="_x0000_i1742" type="#_x0000_t75" style="width:105pt;height:18.75pt" o:ole="">
            <v:imagedata r:id="rId163" o:title=""/>
          </v:shape>
          <o:OLEObject Type="Embed" ProgID="Equation.3" ShapeID="_x0000_i1742" DrawAspect="Content" ObjectID="_1616308165" r:id="rId164"/>
        </w:object>
      </w:r>
      <w:r w:rsidRPr="008549DA">
        <w:rPr>
          <w:rFonts w:eastAsia="Calibri"/>
          <w:lang w:eastAsia="en-US"/>
        </w:rPr>
        <w:t xml:space="preserve">, где </w:t>
      </w:r>
      <w:r w:rsidRPr="008549DA">
        <w:rPr>
          <w:rFonts w:eastAsia="Calibri"/>
          <w:position w:val="-10"/>
          <w:lang w:eastAsia="en-US"/>
        </w:rPr>
        <w:object w:dxaOrig="740" w:dyaOrig="380">
          <v:shape id="_x0000_i1743" type="#_x0000_t75" style="width:38.25pt;height:18.75pt" o:ole="">
            <v:imagedata r:id="rId165" o:title=""/>
          </v:shape>
          <o:OLEObject Type="Embed" ProgID="Equation.3" ShapeID="_x0000_i1743" DrawAspect="Content" ObjectID="_1616308166" r:id="rId166"/>
        </w:object>
      </w:r>
      <w:r w:rsidRPr="008549DA">
        <w:rPr>
          <w:rFonts w:eastAsia="Calibri"/>
          <w:lang w:eastAsia="en-US"/>
        </w:rPr>
        <w:t xml:space="preserve"> – статистическая оценка логарифмической функции правдоподобия, вычисленная по последовательности </w:t>
      </w:r>
      <w:r w:rsidRPr="008549DA">
        <w:rPr>
          <w:rFonts w:eastAsia="Calibri"/>
          <w:i/>
          <w:lang w:eastAsia="en-US"/>
        </w:rPr>
        <w:t>X</w:t>
      </w:r>
      <w:r w:rsidRPr="008549DA">
        <w:rPr>
          <w:rFonts w:eastAsia="Calibri"/>
          <w:lang w:eastAsia="en-US"/>
        </w:rPr>
        <w:t xml:space="preserve"> = (</w:t>
      </w:r>
      <w:r w:rsidRPr="008549DA">
        <w:rPr>
          <w:rFonts w:eastAsia="Calibri"/>
          <w:i/>
          <w:lang w:eastAsia="en-US"/>
        </w:rPr>
        <w:t>x</w:t>
      </w:r>
      <w:r w:rsidRPr="008549DA">
        <w:rPr>
          <w:rFonts w:eastAsia="Calibri"/>
          <w:vertAlign w:val="subscript"/>
          <w:lang w:eastAsia="en-US"/>
        </w:rPr>
        <w:t>1</w:t>
      </w:r>
      <w:r w:rsidRPr="008549DA">
        <w:rPr>
          <w:rFonts w:eastAsia="Calibri"/>
          <w:lang w:eastAsia="en-US"/>
        </w:rPr>
        <w:t xml:space="preserve">,..., </w:t>
      </w:r>
      <w:r w:rsidRPr="008549DA">
        <w:rPr>
          <w:rFonts w:eastAsia="Calibri"/>
          <w:i/>
          <w:lang w:eastAsia="en-US"/>
        </w:rPr>
        <w:t>x</w:t>
      </w:r>
      <w:r w:rsidRPr="008549DA">
        <w:rPr>
          <w:rFonts w:eastAsia="Calibri"/>
          <w:i/>
          <w:vertAlign w:val="subscript"/>
          <w:lang w:eastAsia="en-US"/>
        </w:rPr>
        <w:t>n</w:t>
      </w:r>
      <w:r w:rsidRPr="008549DA">
        <w:rPr>
          <w:rFonts w:eastAsia="Calibri"/>
          <w:lang w:eastAsia="en-US"/>
        </w:rPr>
        <w:t xml:space="preserve">) в предположении, что порядок цепи Маркова равен </w:t>
      </w:r>
      <w:r w:rsidRPr="008549DA">
        <w:rPr>
          <w:rFonts w:eastAsia="Calibri"/>
          <w:i/>
          <w:lang w:eastAsia="en-US"/>
        </w:rPr>
        <w:t>s</w:t>
      </w:r>
      <w:r w:rsidRPr="008549DA">
        <w:rPr>
          <w:rFonts w:eastAsia="Calibri"/>
          <w:lang w:eastAsia="en-US"/>
        </w:rPr>
        <w:t xml:space="preserve">, </w:t>
      </w:r>
      <w:r w:rsidRPr="008549DA">
        <w:rPr>
          <w:rFonts w:eastAsia="Calibri"/>
          <w:i/>
          <w:lang w:eastAsia="en-US"/>
        </w:rPr>
        <w:t>D</w:t>
      </w:r>
      <w:r w:rsidRPr="008549DA">
        <w:rPr>
          <w:rFonts w:eastAsia="Calibri"/>
          <w:lang w:eastAsia="en-US"/>
        </w:rPr>
        <w:t> = </w:t>
      </w:r>
      <w:r w:rsidRPr="008549DA">
        <w:rPr>
          <w:rFonts w:eastAsia="Calibri"/>
          <w:i/>
          <w:lang w:eastAsia="en-US"/>
        </w:rPr>
        <w:t>N</w:t>
      </w:r>
      <w:r w:rsidRPr="008549DA">
        <w:rPr>
          <w:rFonts w:eastAsia="Calibri"/>
          <w:i/>
          <w:vertAlign w:val="superscript"/>
          <w:lang w:eastAsia="en-US"/>
        </w:rPr>
        <w:t>s</w:t>
      </w:r>
      <w:r w:rsidRPr="008549DA">
        <w:rPr>
          <w:rFonts w:eastAsia="Calibri"/>
          <w:lang w:eastAsia="en-US"/>
        </w:rPr>
        <w:t>(</w:t>
      </w:r>
      <w:r w:rsidRPr="008549DA">
        <w:rPr>
          <w:rFonts w:eastAsia="Calibri"/>
          <w:i/>
          <w:lang w:eastAsia="en-US"/>
        </w:rPr>
        <w:t>N</w:t>
      </w:r>
      <w:r w:rsidRPr="008549DA">
        <w:rPr>
          <w:rFonts w:eastAsia="Calibri"/>
          <w:lang w:eastAsia="en-US"/>
        </w:rPr>
        <w:t>–1) – число независимых параметров модели.</w:t>
      </w:r>
    </w:p>
    <w:p w:rsidR="00E2358A" w:rsidRPr="008549DA" w:rsidRDefault="00E2358A" w:rsidP="00E2358A">
      <w:pPr>
        <w:ind w:firstLine="709"/>
        <w:jc w:val="both"/>
        <w:rPr>
          <w:rFonts w:eastAsia="Calibri"/>
          <w:lang w:eastAsia="en-US"/>
        </w:rPr>
      </w:pPr>
      <w:r w:rsidRPr="008549DA">
        <w:rPr>
          <w:rFonts w:eastAsia="Calibri"/>
          <w:lang w:eastAsia="en-US"/>
        </w:rPr>
        <w:t xml:space="preserve">Оценка </w:t>
      </w:r>
      <w:r w:rsidRPr="008549DA">
        <w:rPr>
          <w:rFonts w:eastAsia="Calibri"/>
          <w:position w:val="-6"/>
          <w:lang w:eastAsia="en-US"/>
        </w:rPr>
        <w:object w:dxaOrig="180" w:dyaOrig="279">
          <v:shape id="_x0000_i1744" type="#_x0000_t75" style="width:9pt;height:14.25pt" o:ole="">
            <v:imagedata r:id="rId167" o:title=""/>
          </v:shape>
          <o:OLEObject Type="Embed" ProgID="Equation.3" ShapeID="_x0000_i1744" DrawAspect="Content" ObjectID="_1616308167" r:id="rId168"/>
        </w:object>
      </w:r>
      <w:r w:rsidRPr="008549DA">
        <w:rPr>
          <w:rFonts w:eastAsia="Calibri"/>
          <w:lang w:eastAsia="en-US"/>
        </w:rPr>
        <w:t xml:space="preserve"> определяется при решении задачи на минимум: </w:t>
      </w:r>
      <w:r w:rsidRPr="008549DA">
        <w:rPr>
          <w:rFonts w:eastAsia="Calibri"/>
          <w:position w:val="-22"/>
          <w:lang w:eastAsia="en-US"/>
        </w:rPr>
        <w:object w:dxaOrig="2040" w:dyaOrig="460">
          <v:shape id="_x0000_i1745" type="#_x0000_t75" style="width:103.5pt;height:23.25pt" o:ole="">
            <v:imagedata r:id="rId169" o:title=""/>
          </v:shape>
          <o:OLEObject Type="Embed" ProgID="Equation.3" ShapeID="_x0000_i1745" DrawAspect="Content" ObjectID="_1616308168" r:id="rId170"/>
        </w:object>
      </w:r>
      <w:r w:rsidRPr="008549DA">
        <w:rPr>
          <w:rFonts w:eastAsia="Calibri"/>
          <w:lang w:eastAsia="en-US"/>
        </w:rPr>
        <w:t xml:space="preserve">, где </w:t>
      </w:r>
      <w:r w:rsidRPr="008549DA">
        <w:rPr>
          <w:rFonts w:eastAsia="Calibri"/>
          <w:i/>
          <w:lang w:eastAsia="en-US"/>
        </w:rPr>
        <w:t>S</w:t>
      </w:r>
      <w:r w:rsidRPr="008549DA">
        <w:rPr>
          <w:rFonts w:eastAsia="Calibri"/>
          <w:lang w:eastAsia="en-US"/>
        </w:rPr>
        <w:t xml:space="preserve"> – максимально допустимое значение порядка </w:t>
      </w:r>
      <w:r w:rsidRPr="008549DA">
        <w:rPr>
          <w:rFonts w:eastAsia="Calibri"/>
          <w:i/>
          <w:lang w:eastAsia="en-US"/>
        </w:rPr>
        <w:t>s</w:t>
      </w:r>
      <w:r w:rsidRPr="008549DA">
        <w:rPr>
          <w:rFonts w:eastAsia="Calibri"/>
          <w:lang w:eastAsia="en-US"/>
        </w:rPr>
        <w:t xml:space="preserve">, задаваемое априорно исходя из имеющихся данных. В таблице 3 приведены значения BIC для </w:t>
      </w:r>
      <w:r w:rsidRPr="008549DA">
        <w:rPr>
          <w:rFonts w:eastAsia="Calibri"/>
          <w:i/>
          <w:lang w:eastAsia="en-US"/>
        </w:rPr>
        <w:t>s </w:t>
      </w:r>
      <w:r w:rsidRPr="008549DA">
        <w:rPr>
          <w:rFonts w:eastAsia="Calibri"/>
          <w:lang w:eastAsia="en-US"/>
        </w:rPr>
        <w:t xml:space="preserve">= 0, 1, 2, 3, вычисленные по анализируемой последовательности </w:t>
      </w:r>
      <w:r w:rsidRPr="008549DA">
        <w:rPr>
          <w:rFonts w:eastAsia="Calibri"/>
          <w:i/>
          <w:lang w:val="en-US" w:eastAsia="en-US"/>
        </w:rPr>
        <w:t>X</w:t>
      </w:r>
      <w:r w:rsidRPr="008549DA">
        <w:rPr>
          <w:rFonts w:eastAsia="Calibri"/>
          <w:lang w:eastAsia="en-US"/>
        </w:rPr>
        <w:t>.</w:t>
      </w:r>
    </w:p>
    <w:p w:rsidR="00E2358A" w:rsidRDefault="00E2358A" w:rsidP="00E2358A">
      <w:pPr>
        <w:ind w:left="1418" w:hanging="1418"/>
        <w:jc w:val="both"/>
        <w:rPr>
          <w:rFonts w:eastAsia="Calibri"/>
          <w:lang w:eastAsia="en-US"/>
        </w:rPr>
      </w:pPr>
    </w:p>
    <w:p w:rsidR="00E2358A" w:rsidRPr="008549DA" w:rsidRDefault="00E2358A" w:rsidP="00E2358A">
      <w:pPr>
        <w:ind w:left="1418" w:hanging="1418"/>
        <w:jc w:val="both"/>
        <w:rPr>
          <w:rFonts w:eastAsia="Calibri"/>
          <w:lang w:eastAsia="en-US"/>
        </w:rPr>
      </w:pPr>
      <w:r w:rsidRPr="008549DA">
        <w:rPr>
          <w:rFonts w:eastAsia="Calibri"/>
          <w:lang w:eastAsia="en-US"/>
        </w:rPr>
        <w:t xml:space="preserve">Таблица 3 – Значения </w:t>
      </w:r>
      <w:r w:rsidRPr="008549DA">
        <w:rPr>
          <w:rFonts w:eastAsia="Calibri"/>
          <w:lang w:val="en-US" w:eastAsia="en-US"/>
        </w:rPr>
        <w:t>BIC</w:t>
      </w:r>
      <w:r w:rsidRPr="008549DA">
        <w:rPr>
          <w:rFonts w:eastAsia="Calibri"/>
          <w:lang w:eastAsia="en-US"/>
        </w:rPr>
        <w:t xml:space="preserve"> для последовательности </w:t>
      </w:r>
      <w:r w:rsidRPr="008549DA">
        <w:rPr>
          <w:rFonts w:eastAsia="Calibri"/>
          <w:i/>
          <w:lang w:val="en-US" w:eastAsia="en-US"/>
        </w:rPr>
        <w:t>X</w:t>
      </w:r>
      <w:r w:rsidRPr="008549DA">
        <w:rPr>
          <w:rFonts w:eastAsia="Calibri"/>
          <w:i/>
          <w:lang w:eastAsia="en-US"/>
        </w:rPr>
        <w:t xml:space="preserve"> </w:t>
      </w:r>
      <w:r w:rsidRPr="008549DA">
        <w:rPr>
          <w:rFonts w:eastAsia="Calibri"/>
          <w:lang w:eastAsia="en-US"/>
        </w:rPr>
        <w:t>объемом 10 240 000 отсчетов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130"/>
        <w:gridCol w:w="1843"/>
        <w:gridCol w:w="1843"/>
        <w:gridCol w:w="1741"/>
      </w:tblGrid>
      <w:tr w:rsidR="00E2358A" w:rsidRPr="008549DA" w:rsidTr="00552674">
        <w:tc>
          <w:tcPr>
            <w:tcW w:w="1418" w:type="dxa"/>
            <w:shd w:val="clear" w:color="auto" w:fill="auto"/>
            <w:vAlign w:val="center"/>
          </w:tcPr>
          <w:p w:rsidR="00E2358A" w:rsidRPr="008549DA" w:rsidRDefault="00E2358A" w:rsidP="00552674">
            <w:pPr>
              <w:ind w:firstLine="34"/>
              <w:jc w:val="center"/>
              <w:rPr>
                <w:rFonts w:eastAsia="Calibri"/>
                <w:i/>
                <w:sz w:val="20"/>
                <w:szCs w:val="20"/>
                <w:lang w:eastAsia="en-US"/>
              </w:rPr>
            </w:pPr>
            <w:r w:rsidRPr="008549DA">
              <w:rPr>
                <w:rFonts w:eastAsia="Calibri"/>
                <w:i/>
                <w:sz w:val="20"/>
                <w:szCs w:val="20"/>
                <w:lang w:eastAsia="en-US"/>
              </w:rPr>
              <w:t>s</w:t>
            </w:r>
          </w:p>
        </w:tc>
        <w:tc>
          <w:tcPr>
            <w:tcW w:w="2162" w:type="dxa"/>
            <w:shd w:val="clear" w:color="auto" w:fill="auto"/>
            <w:vAlign w:val="center"/>
          </w:tcPr>
          <w:p w:rsidR="00E2358A" w:rsidRPr="008549DA" w:rsidRDefault="00E2358A" w:rsidP="00552674">
            <w:pPr>
              <w:ind w:firstLine="34"/>
              <w:jc w:val="center"/>
              <w:rPr>
                <w:rFonts w:eastAsia="Calibri"/>
                <w:sz w:val="20"/>
                <w:szCs w:val="20"/>
                <w:lang w:eastAsia="en-US"/>
              </w:rPr>
            </w:pPr>
            <w:r w:rsidRPr="008549DA">
              <w:rPr>
                <w:rFonts w:eastAsia="Calibri"/>
                <w:sz w:val="20"/>
                <w:szCs w:val="20"/>
                <w:lang w:eastAsia="en-US"/>
              </w:rPr>
              <w:t>0</w:t>
            </w:r>
          </w:p>
        </w:tc>
        <w:tc>
          <w:tcPr>
            <w:tcW w:w="1866" w:type="dxa"/>
            <w:shd w:val="clear" w:color="auto" w:fill="auto"/>
            <w:vAlign w:val="center"/>
          </w:tcPr>
          <w:p w:rsidR="00E2358A" w:rsidRPr="008549DA" w:rsidRDefault="00E2358A" w:rsidP="00552674">
            <w:pPr>
              <w:ind w:firstLine="34"/>
              <w:jc w:val="center"/>
              <w:rPr>
                <w:rFonts w:eastAsia="Calibri"/>
                <w:sz w:val="20"/>
                <w:szCs w:val="20"/>
                <w:lang w:eastAsia="en-US"/>
              </w:rPr>
            </w:pPr>
            <w:r w:rsidRPr="008549DA">
              <w:rPr>
                <w:rFonts w:eastAsia="Calibri"/>
                <w:sz w:val="20"/>
                <w:szCs w:val="20"/>
                <w:lang w:eastAsia="en-US"/>
              </w:rPr>
              <w:t>1</w:t>
            </w:r>
          </w:p>
        </w:tc>
        <w:tc>
          <w:tcPr>
            <w:tcW w:w="1866" w:type="dxa"/>
            <w:shd w:val="clear" w:color="auto" w:fill="auto"/>
            <w:vAlign w:val="center"/>
          </w:tcPr>
          <w:p w:rsidR="00E2358A" w:rsidRPr="008549DA" w:rsidRDefault="00E2358A" w:rsidP="00552674">
            <w:pPr>
              <w:ind w:firstLine="34"/>
              <w:jc w:val="center"/>
              <w:rPr>
                <w:rFonts w:eastAsia="Calibri"/>
                <w:sz w:val="20"/>
                <w:szCs w:val="20"/>
                <w:lang w:eastAsia="en-US"/>
              </w:rPr>
            </w:pPr>
            <w:r w:rsidRPr="008549DA">
              <w:rPr>
                <w:rFonts w:eastAsia="Calibri"/>
                <w:sz w:val="20"/>
                <w:szCs w:val="20"/>
                <w:lang w:eastAsia="en-US"/>
              </w:rPr>
              <w:t>2</w:t>
            </w:r>
          </w:p>
        </w:tc>
        <w:tc>
          <w:tcPr>
            <w:tcW w:w="1760" w:type="dxa"/>
            <w:shd w:val="clear" w:color="auto" w:fill="auto"/>
            <w:vAlign w:val="center"/>
          </w:tcPr>
          <w:p w:rsidR="00E2358A" w:rsidRPr="008549DA" w:rsidRDefault="00E2358A" w:rsidP="00552674">
            <w:pPr>
              <w:ind w:firstLine="34"/>
              <w:jc w:val="center"/>
              <w:rPr>
                <w:rFonts w:eastAsia="Calibri"/>
                <w:sz w:val="20"/>
                <w:szCs w:val="20"/>
                <w:lang w:eastAsia="en-US"/>
              </w:rPr>
            </w:pPr>
            <w:r w:rsidRPr="008549DA">
              <w:rPr>
                <w:rFonts w:eastAsia="Calibri"/>
                <w:sz w:val="20"/>
                <w:szCs w:val="20"/>
                <w:lang w:eastAsia="en-US"/>
              </w:rPr>
              <w:t>3</w:t>
            </w:r>
          </w:p>
        </w:tc>
      </w:tr>
      <w:tr w:rsidR="00E2358A" w:rsidRPr="008549DA" w:rsidTr="00552674">
        <w:tc>
          <w:tcPr>
            <w:tcW w:w="1418" w:type="dxa"/>
            <w:shd w:val="clear" w:color="auto" w:fill="auto"/>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BIC(</w:t>
            </w:r>
            <w:r w:rsidRPr="008549DA">
              <w:rPr>
                <w:rFonts w:eastAsia="Calibri"/>
                <w:i/>
                <w:sz w:val="20"/>
                <w:szCs w:val="20"/>
                <w:lang w:eastAsia="en-US"/>
              </w:rPr>
              <w:t>s</w:t>
            </w:r>
            <w:r w:rsidRPr="008549DA">
              <w:rPr>
                <w:rFonts w:eastAsia="Calibri"/>
                <w:sz w:val="20"/>
                <w:szCs w:val="20"/>
                <w:lang w:eastAsia="en-US"/>
              </w:rPr>
              <w:t>)</w:t>
            </w:r>
          </w:p>
        </w:tc>
        <w:tc>
          <w:tcPr>
            <w:tcW w:w="2162" w:type="dxa"/>
            <w:shd w:val="clear" w:color="auto" w:fill="auto"/>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28093850.4</w:t>
            </w:r>
          </w:p>
        </w:tc>
        <w:tc>
          <w:tcPr>
            <w:tcW w:w="1866" w:type="dxa"/>
            <w:shd w:val="clear" w:color="auto" w:fill="auto"/>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28103693.1</w:t>
            </w:r>
          </w:p>
        </w:tc>
        <w:tc>
          <w:tcPr>
            <w:tcW w:w="1866" w:type="dxa"/>
            <w:shd w:val="clear" w:color="auto" w:fill="auto"/>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28580777.7</w:t>
            </w:r>
          </w:p>
        </w:tc>
        <w:tc>
          <w:tcPr>
            <w:tcW w:w="1760" w:type="dxa"/>
            <w:shd w:val="clear" w:color="auto" w:fill="auto"/>
          </w:tcPr>
          <w:p w:rsidR="00E2358A" w:rsidRPr="008549DA" w:rsidRDefault="00E2358A" w:rsidP="00552674">
            <w:pPr>
              <w:jc w:val="center"/>
              <w:rPr>
                <w:rFonts w:eastAsia="Calibri"/>
                <w:sz w:val="20"/>
                <w:szCs w:val="20"/>
                <w:lang w:eastAsia="en-US"/>
              </w:rPr>
            </w:pPr>
            <w:r w:rsidRPr="008549DA">
              <w:rPr>
                <w:rFonts w:eastAsia="Calibri"/>
                <w:sz w:val="20"/>
                <w:szCs w:val="20"/>
                <w:lang w:eastAsia="en-US"/>
              </w:rPr>
              <w:t>48050062.4</w:t>
            </w:r>
          </w:p>
        </w:tc>
      </w:tr>
    </w:tbl>
    <w:p w:rsidR="00E2358A" w:rsidRDefault="00E2358A" w:rsidP="00E2358A">
      <w:pPr>
        <w:ind w:firstLine="709"/>
        <w:jc w:val="both"/>
        <w:rPr>
          <w:rFonts w:eastAsia="Calibri"/>
          <w:lang w:eastAsia="en-US"/>
        </w:rPr>
      </w:pPr>
    </w:p>
    <w:p w:rsidR="00E2358A" w:rsidRPr="008549DA" w:rsidRDefault="00E2358A" w:rsidP="00E2358A">
      <w:pPr>
        <w:ind w:firstLine="709"/>
        <w:jc w:val="both"/>
        <w:rPr>
          <w:rFonts w:eastAsia="Calibri"/>
          <w:lang w:eastAsia="en-US"/>
        </w:rPr>
      </w:pPr>
      <w:r w:rsidRPr="008549DA">
        <w:rPr>
          <w:rFonts w:eastAsia="Calibri"/>
          <w:lang w:eastAsia="en-US"/>
        </w:rPr>
        <w:t xml:space="preserve">Таким образом, в результате оценивания порядка для модели однородной цепи Маркова на основе байесовского информационного критерия было получено </w:t>
      </w:r>
      <w:r w:rsidRPr="008549DA">
        <w:rPr>
          <w:rFonts w:eastAsia="Calibri"/>
          <w:position w:val="-6"/>
          <w:lang w:eastAsia="en-US"/>
        </w:rPr>
        <w:object w:dxaOrig="540" w:dyaOrig="279">
          <v:shape id="_x0000_i1746" type="#_x0000_t75" style="width:27.75pt;height:14.25pt" o:ole="">
            <v:imagedata r:id="rId171" o:title=""/>
          </v:shape>
          <o:OLEObject Type="Embed" ProgID="Equation.3" ShapeID="_x0000_i1746" DrawAspect="Content" ObjectID="_1616308169" r:id="rId172"/>
        </w:object>
      </w:r>
      <w:r w:rsidRPr="008549DA">
        <w:rPr>
          <w:rFonts w:eastAsia="Calibri"/>
          <w:lang w:eastAsia="en-US"/>
        </w:rPr>
        <w:t>, которому соответствует минимум BIC. Это означает, что по критерию принято решение о несогласии последовательности с моделью однородной бинарной цепи Маркова, т.е. марковская зависимость в последовательности не обнаружена.</w:t>
      </w:r>
    </w:p>
    <w:p w:rsidR="00E2358A" w:rsidRPr="008549DA" w:rsidRDefault="00E2358A" w:rsidP="00E2358A">
      <w:pPr>
        <w:ind w:firstLine="709"/>
        <w:jc w:val="both"/>
        <w:rPr>
          <w:rFonts w:eastAsia="Calibri"/>
          <w:b/>
          <w:lang w:eastAsia="en-US"/>
        </w:rPr>
      </w:pPr>
      <w:r w:rsidRPr="008549DA">
        <w:rPr>
          <w:rFonts w:eastAsia="Calibri"/>
          <w:b/>
          <w:lang w:eastAsia="en-US"/>
        </w:rPr>
        <w:t>5.</w:t>
      </w:r>
      <w:r w:rsidRPr="008549DA">
        <w:rPr>
          <w:rFonts w:eastAsia="Calibri"/>
          <w:b/>
          <w:lang w:val="en-US" w:eastAsia="en-US"/>
        </w:rPr>
        <w:t> </w:t>
      </w:r>
      <w:r w:rsidRPr="008549DA">
        <w:rPr>
          <w:rFonts w:eastAsia="Calibri"/>
          <w:b/>
          <w:lang w:eastAsia="en-US"/>
        </w:rPr>
        <w:t>Оценка статистических свойств выходной бинарной последовательности</w:t>
      </w:r>
    </w:p>
    <w:p w:rsidR="00E2358A" w:rsidRDefault="00E2358A" w:rsidP="00E2358A">
      <w:pPr>
        <w:ind w:firstLine="709"/>
        <w:jc w:val="both"/>
        <w:rPr>
          <w:rFonts w:eastAsia="Calibri"/>
          <w:lang w:eastAsia="en-US"/>
        </w:rPr>
      </w:pPr>
      <w:r w:rsidRPr="008549DA">
        <w:rPr>
          <w:rFonts w:eastAsia="Calibri"/>
          <w:lang w:eastAsia="en-US"/>
        </w:rPr>
        <w:t xml:space="preserve">Выходная бинарная последовательность получена из первичной последовательности посредством определения значения младшего бита счетчика количества отсчетов (0 – четное число, 1 – нечетное число). Вычислим гипотетические вероятности 0 и 1 в выходной бинарной последовательности. В таблице 4 приведено количество четных и нечетных отсчетов в гистограммах частот выборок, а также оценки их согласия с равновероятным распределением по критерию </w:t>
      </w:r>
      <w:r w:rsidRPr="008549DA">
        <w:rPr>
          <w:rFonts w:eastAsia="Calibri"/>
          <w:position w:val="-10"/>
          <w:lang w:eastAsia="en-US"/>
        </w:rPr>
        <w:object w:dxaOrig="320" w:dyaOrig="360">
          <v:shape id="_x0000_i1747" type="#_x0000_t75" style="width:15.75pt;height:18pt" o:ole="">
            <v:imagedata r:id="rId103" o:title=""/>
          </v:shape>
          <o:OLEObject Type="Embed" ProgID="Equation.DSMT4" ShapeID="_x0000_i1747" DrawAspect="Content" ObjectID="_1616308170" r:id="rId173"/>
        </w:object>
      </w:r>
      <w:r w:rsidRPr="008549DA">
        <w:rPr>
          <w:rFonts w:eastAsia="Calibri"/>
          <w:lang w:eastAsia="en-US"/>
        </w:rPr>
        <w:t>.</w:t>
      </w:r>
    </w:p>
    <w:p w:rsidR="00E2358A" w:rsidRPr="008549DA" w:rsidRDefault="00E2358A" w:rsidP="00E2358A">
      <w:pPr>
        <w:ind w:firstLine="709"/>
        <w:jc w:val="both"/>
        <w:rPr>
          <w:rFonts w:eastAsia="Calibri"/>
          <w:lang w:eastAsia="en-US"/>
        </w:rPr>
      </w:pPr>
    </w:p>
    <w:p w:rsidR="00E2358A" w:rsidRPr="008549DA" w:rsidRDefault="00E2358A" w:rsidP="00E2358A">
      <w:pPr>
        <w:jc w:val="both"/>
        <w:rPr>
          <w:rFonts w:eastAsia="Calibri"/>
          <w:lang w:eastAsia="en-US"/>
        </w:rPr>
      </w:pPr>
      <w:r w:rsidRPr="008549DA">
        <w:rPr>
          <w:rFonts w:eastAsia="Calibri"/>
          <w:lang w:eastAsia="en-US"/>
        </w:rPr>
        <w:t>Таблица 4 – Распределение четных и нечетных отсчетов в выборках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2"/>
        <w:gridCol w:w="2076"/>
        <w:gridCol w:w="1955"/>
      </w:tblGrid>
      <w:tr w:rsidR="00E2358A" w:rsidRPr="008549DA" w:rsidTr="00552674">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both"/>
              <w:rPr>
                <w:rFonts w:eastAsia="Calibri"/>
                <w:sz w:val="20"/>
                <w:szCs w:val="20"/>
              </w:rPr>
            </w:pPr>
            <w:r w:rsidRPr="008549DA">
              <w:rPr>
                <w:rFonts w:eastAsia="Calibri"/>
                <w:sz w:val="20"/>
                <w:szCs w:val="20"/>
                <w:lang w:eastAsia="en-US"/>
              </w:rPr>
              <w:t>Объем выборки</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10 240 000 отсчетов</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sz w:val="20"/>
                <w:szCs w:val="20"/>
                <w:lang w:eastAsia="en-US"/>
              </w:rPr>
              <w:t>3 072 000 отсчетов</w:t>
            </w:r>
          </w:p>
        </w:tc>
      </w:tr>
      <w:tr w:rsidR="00E2358A" w:rsidRPr="008549DA" w:rsidTr="00552674">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ind w:left="34"/>
              <w:jc w:val="both"/>
              <w:rPr>
                <w:rFonts w:eastAsia="Calibri"/>
                <w:sz w:val="20"/>
                <w:szCs w:val="20"/>
              </w:rPr>
            </w:pPr>
            <w:r w:rsidRPr="008549DA">
              <w:rPr>
                <w:rFonts w:eastAsia="Calibri"/>
                <w:sz w:val="20"/>
                <w:szCs w:val="20"/>
                <w:lang w:eastAsia="en-US"/>
              </w:rPr>
              <w:t>Число нечетных отсчетов</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color w:val="000000"/>
                <w:sz w:val="20"/>
                <w:szCs w:val="20"/>
                <w:lang w:eastAsia="en-US"/>
              </w:rPr>
              <w:t>5 121 613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ind w:firstLine="24"/>
              <w:jc w:val="center"/>
              <w:rPr>
                <w:rFonts w:eastAsia="Calibri"/>
                <w:sz w:val="20"/>
                <w:szCs w:val="20"/>
                <w:lang w:eastAsia="en-US"/>
              </w:rPr>
            </w:pPr>
            <w:r w:rsidRPr="008549DA">
              <w:rPr>
                <w:rFonts w:eastAsia="Calibri"/>
                <w:sz w:val="20"/>
                <w:szCs w:val="20"/>
                <w:lang w:eastAsia="en-US"/>
              </w:rPr>
              <w:t>1 536 263</w:t>
            </w:r>
          </w:p>
        </w:tc>
      </w:tr>
      <w:tr w:rsidR="00E2358A" w:rsidRPr="008549DA" w:rsidTr="00552674">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ind w:left="34"/>
              <w:jc w:val="both"/>
              <w:rPr>
                <w:rFonts w:eastAsia="Calibri"/>
                <w:sz w:val="20"/>
                <w:szCs w:val="20"/>
              </w:rPr>
            </w:pPr>
            <w:r w:rsidRPr="008549DA">
              <w:rPr>
                <w:rFonts w:eastAsia="Calibri"/>
                <w:sz w:val="20"/>
                <w:szCs w:val="20"/>
                <w:lang w:eastAsia="en-US"/>
              </w:rPr>
              <w:t>Число четных отсчетов</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color w:val="000000"/>
                <w:sz w:val="20"/>
                <w:szCs w:val="20"/>
                <w:lang w:eastAsia="en-US"/>
              </w:rPr>
              <w:t>5 118 387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ind w:firstLine="24"/>
              <w:jc w:val="center"/>
              <w:rPr>
                <w:rFonts w:eastAsia="Calibri"/>
                <w:sz w:val="20"/>
                <w:szCs w:val="20"/>
                <w:lang w:eastAsia="en-US"/>
              </w:rPr>
            </w:pPr>
            <w:r w:rsidRPr="008549DA">
              <w:rPr>
                <w:rFonts w:eastAsia="Calibri"/>
                <w:sz w:val="20"/>
                <w:szCs w:val="20"/>
                <w:lang w:eastAsia="en-US"/>
              </w:rPr>
              <w:t>1 535 637</w:t>
            </w:r>
          </w:p>
        </w:tc>
      </w:tr>
      <w:tr w:rsidR="00E2358A" w:rsidRPr="008549DA" w:rsidTr="00552674">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ind w:left="34"/>
              <w:jc w:val="both"/>
              <w:rPr>
                <w:rFonts w:eastAsia="Calibri"/>
                <w:sz w:val="20"/>
                <w:szCs w:val="20"/>
              </w:rPr>
            </w:pPr>
            <w:r w:rsidRPr="008549DA">
              <w:rPr>
                <w:rFonts w:eastAsia="Calibri"/>
                <w:i/>
                <w:sz w:val="20"/>
                <w:szCs w:val="20"/>
                <w:lang w:val="en-US" w:eastAsia="en-US"/>
              </w:rPr>
              <w:t>P</w:t>
            </w:r>
            <w:r w:rsidRPr="008549DA">
              <w:rPr>
                <w:rFonts w:eastAsia="Calibri"/>
                <w:sz w:val="20"/>
                <w:szCs w:val="20"/>
                <w:lang w:eastAsia="en-US"/>
              </w:rPr>
              <w:t xml:space="preserve">-значения статистики </w:t>
            </w:r>
            <w:r w:rsidRPr="008549DA">
              <w:rPr>
                <w:rFonts w:eastAsia="Calibri"/>
                <w:position w:val="-10"/>
                <w:sz w:val="20"/>
                <w:szCs w:val="20"/>
                <w:lang w:eastAsia="en-US"/>
              </w:rPr>
              <w:object w:dxaOrig="320" w:dyaOrig="360">
                <v:shape id="_x0000_i1748" type="#_x0000_t75" style="width:15.75pt;height:18pt" o:ole="">
                  <v:imagedata r:id="rId103" o:title=""/>
                </v:shape>
                <o:OLEObject Type="Embed" ProgID="Equation.DSMT4" ShapeID="_x0000_i1748" DrawAspect="Content" ObjectID="_1616308171" r:id="rId174"/>
              </w:object>
            </w:r>
            <w:r w:rsidRPr="008549DA">
              <w:rPr>
                <w:rFonts w:eastAsia="Calibri"/>
                <w:sz w:val="20"/>
                <w:szCs w:val="20"/>
                <w:lang w:eastAsia="en-US"/>
              </w:rPr>
              <w:t>(с одной степенью свободы)</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jc w:val="center"/>
              <w:rPr>
                <w:rFonts w:eastAsia="Calibri"/>
                <w:sz w:val="20"/>
                <w:szCs w:val="20"/>
              </w:rPr>
            </w:pPr>
            <w:r w:rsidRPr="008549DA">
              <w:rPr>
                <w:rFonts w:eastAsia="Calibri"/>
                <w:color w:val="000000"/>
                <w:sz w:val="20"/>
                <w:szCs w:val="20"/>
                <w:lang w:eastAsia="en-US"/>
              </w:rPr>
              <w:t>0.313395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8A" w:rsidRPr="008549DA" w:rsidRDefault="00E2358A" w:rsidP="00552674">
            <w:pPr>
              <w:ind w:firstLine="24"/>
              <w:jc w:val="center"/>
              <w:rPr>
                <w:rFonts w:eastAsia="Calibri"/>
                <w:sz w:val="20"/>
                <w:szCs w:val="20"/>
              </w:rPr>
            </w:pPr>
            <w:r w:rsidRPr="008549DA">
              <w:rPr>
                <w:rFonts w:eastAsia="Calibri"/>
                <w:sz w:val="20"/>
                <w:szCs w:val="20"/>
                <w:lang w:eastAsia="en-US"/>
              </w:rPr>
              <w:t>0.720967</w:t>
            </w:r>
          </w:p>
        </w:tc>
      </w:tr>
    </w:tbl>
    <w:p w:rsidR="00E2358A" w:rsidRDefault="00E2358A" w:rsidP="00E2358A">
      <w:pPr>
        <w:ind w:firstLine="709"/>
        <w:jc w:val="both"/>
        <w:rPr>
          <w:rFonts w:eastAsia="Calibri"/>
          <w:lang w:eastAsia="en-US"/>
        </w:rPr>
      </w:pPr>
    </w:p>
    <w:p w:rsidR="00E2358A" w:rsidRDefault="00E2358A" w:rsidP="00E2358A">
      <w:pPr>
        <w:ind w:firstLine="709"/>
        <w:jc w:val="both"/>
        <w:rPr>
          <w:rFonts w:eastAsia="Calibri"/>
          <w:lang w:eastAsia="en-US"/>
        </w:rPr>
      </w:pPr>
      <w:r w:rsidRPr="008549DA">
        <w:rPr>
          <w:rFonts w:eastAsia="Calibri"/>
          <w:lang w:eastAsia="en-US"/>
        </w:rPr>
        <w:t>Из таблицы видно, что для обеих выборок принимается гипотеза о равновероятном распределении четных и нечетных отсчетов. Следовательно, в бинарных последовательностях распределение 0 и 1 будет близко к равновероятному.</w:t>
      </w:r>
    </w:p>
    <w:p w:rsidR="00E2358A" w:rsidRPr="008549DA" w:rsidRDefault="00E2358A" w:rsidP="00E2358A">
      <w:pPr>
        <w:ind w:firstLine="709"/>
        <w:jc w:val="both"/>
        <w:rPr>
          <w:rFonts w:eastAsia="Calibri"/>
        </w:rPr>
      </w:pPr>
    </w:p>
    <w:p w:rsidR="00E2358A" w:rsidRPr="008549DA" w:rsidRDefault="00E2358A" w:rsidP="00E2358A">
      <w:pPr>
        <w:jc w:val="center"/>
        <w:rPr>
          <w:rFonts w:eastAsia="Calibri"/>
          <w:b/>
          <w:lang w:eastAsia="en-US"/>
        </w:rPr>
      </w:pPr>
      <w:r w:rsidRPr="008549DA">
        <w:rPr>
          <w:rFonts w:eastAsia="Calibri"/>
          <w:b/>
          <w:lang w:eastAsia="en-US"/>
        </w:rPr>
        <w:t>Заключение</w:t>
      </w:r>
    </w:p>
    <w:p w:rsidR="00E2358A" w:rsidRPr="008549DA" w:rsidRDefault="00E2358A" w:rsidP="00E2358A">
      <w:pPr>
        <w:ind w:firstLine="709"/>
        <w:jc w:val="both"/>
        <w:rPr>
          <w:rFonts w:eastAsia="Calibri"/>
          <w:lang w:eastAsia="en-US"/>
        </w:rPr>
      </w:pPr>
      <w:r w:rsidRPr="008549DA">
        <w:rPr>
          <w:rFonts w:eastAsia="Calibri"/>
          <w:bCs/>
          <w:color w:val="000000"/>
          <w:lang w:eastAsia="en-US"/>
        </w:rPr>
        <w:t>1. </w:t>
      </w:r>
      <w:r w:rsidRPr="008549DA">
        <w:rPr>
          <w:rFonts w:eastAsia="Calibri"/>
          <w:lang w:eastAsia="en-US"/>
        </w:rPr>
        <w:t>Ф</w:t>
      </w:r>
      <w:r w:rsidRPr="008549DA">
        <w:rPr>
          <w:rFonts w:eastAsia="Calibri"/>
          <w:bCs/>
          <w:color w:val="000000"/>
          <w:lang w:eastAsia="en-US"/>
        </w:rPr>
        <w:t>изический процесс, генерируемый источником случайности на основе шумового диода,</w:t>
      </w:r>
      <w:r w:rsidRPr="008549DA">
        <w:rPr>
          <w:rFonts w:eastAsia="Calibri"/>
          <w:lang w:eastAsia="en-US"/>
        </w:rPr>
        <w:t xml:space="preserve"> является недостаточно стационарным. </w:t>
      </w:r>
    </w:p>
    <w:p w:rsidR="00E2358A" w:rsidRPr="008549DA" w:rsidRDefault="00E2358A" w:rsidP="00E2358A">
      <w:pPr>
        <w:tabs>
          <w:tab w:val="left" w:pos="1134"/>
        </w:tabs>
        <w:ind w:firstLine="709"/>
        <w:jc w:val="both"/>
      </w:pPr>
      <w:r w:rsidRPr="008549DA">
        <w:t>2. Частоты встречаемости отсчетов достаточно симметрично распределены относительно математического ожидания и имеют одну моду. При этом не удалось подтвердить гипотезу о нормальном распределении на приемлемом уровне значимости.</w:t>
      </w:r>
    </w:p>
    <w:p w:rsidR="00E2358A" w:rsidRPr="008549DA" w:rsidRDefault="00E2358A" w:rsidP="00E2358A">
      <w:pPr>
        <w:ind w:firstLine="709"/>
        <w:jc w:val="both"/>
        <w:rPr>
          <w:rFonts w:eastAsia="Calibri"/>
          <w:lang w:eastAsia="en-US"/>
        </w:rPr>
      </w:pPr>
      <w:r w:rsidRPr="008549DA">
        <w:rPr>
          <w:rFonts w:eastAsia="Calibri"/>
          <w:lang w:eastAsia="en-US"/>
        </w:rPr>
        <w:t>3. Наличие марковской зависимости с применением байесовского информационного критерия (BIC) не выявлено.</w:t>
      </w:r>
    </w:p>
    <w:p w:rsidR="00E2358A" w:rsidRPr="008549DA" w:rsidRDefault="00E2358A" w:rsidP="00E2358A">
      <w:pPr>
        <w:ind w:firstLine="709"/>
        <w:jc w:val="both"/>
        <w:rPr>
          <w:rFonts w:eastAsia="Calibri"/>
          <w:lang w:eastAsia="en-US"/>
        </w:rPr>
      </w:pPr>
      <w:r w:rsidRPr="008549DA">
        <w:rPr>
          <w:rFonts w:eastAsia="Calibri"/>
          <w:lang w:eastAsia="en-US"/>
        </w:rPr>
        <w:t>4. Вероятности отсчетов согласуются с гипотезой о равновероятном распределении четных и нечетных отсчетов. Следовательно, в выходных бинарных последовательностях распределение 0 и 1 также будет близко к равновероятному.</w:t>
      </w:r>
    </w:p>
    <w:p w:rsidR="00E2358A" w:rsidRPr="008549DA" w:rsidRDefault="00E2358A" w:rsidP="00E2358A">
      <w:pPr>
        <w:jc w:val="center"/>
        <w:rPr>
          <w:rFonts w:eastAsia="Calibri"/>
          <w:b/>
          <w:lang w:eastAsia="en-US"/>
        </w:rPr>
      </w:pPr>
      <w:bookmarkStart w:id="1" w:name="_Toc498512702"/>
      <w:bookmarkStart w:id="2" w:name="_Toc496015965"/>
      <w:r w:rsidRPr="008549DA">
        <w:rPr>
          <w:rFonts w:eastAsia="Calibri"/>
          <w:b/>
          <w:lang w:eastAsia="en-US"/>
        </w:rPr>
        <w:t>Список литературы</w:t>
      </w:r>
    </w:p>
    <w:bookmarkEnd w:id="1"/>
    <w:bookmarkEnd w:id="2"/>
    <w:p w:rsidR="00E2358A" w:rsidRPr="008549DA" w:rsidRDefault="00E2358A" w:rsidP="00E2358A">
      <w:pPr>
        <w:autoSpaceDE w:val="0"/>
        <w:autoSpaceDN w:val="0"/>
        <w:adjustRightInd w:val="0"/>
        <w:ind w:firstLine="709"/>
        <w:jc w:val="both"/>
        <w:rPr>
          <w:rFonts w:eastAsia="Calibri"/>
          <w:lang w:eastAsia="en-US"/>
        </w:rPr>
      </w:pPr>
      <w:r w:rsidRPr="008549DA">
        <w:rPr>
          <w:rFonts w:eastAsia="Calibri"/>
          <w:lang w:eastAsia="en-US"/>
        </w:rPr>
        <w:lastRenderedPageBreak/>
        <w:t>1.</w:t>
      </w:r>
      <w:r w:rsidRPr="008549DA">
        <w:rPr>
          <w:rFonts w:eastAsia="Calibri"/>
          <w:lang w:val="en-US" w:eastAsia="en-US"/>
        </w:rPr>
        <w:t> </w:t>
      </w:r>
      <w:r w:rsidRPr="008549DA">
        <w:rPr>
          <w:rFonts w:eastAsia="Calibri"/>
          <w:lang w:eastAsia="en-US"/>
        </w:rPr>
        <w:t>Принципы разработки и модернизации шифровальных (криптографических) средств защиты информации. [Электронный ресурс]. – 2016. – Режим доступа: https://www.tc26.ru. – Дата доступа: 12.04.2018.</w:t>
      </w:r>
    </w:p>
    <w:p w:rsidR="00E2358A" w:rsidRPr="008549DA" w:rsidRDefault="00E2358A" w:rsidP="00E2358A">
      <w:pPr>
        <w:ind w:firstLine="709"/>
        <w:jc w:val="both"/>
        <w:rPr>
          <w:rFonts w:eastAsia="Calibri"/>
        </w:rPr>
      </w:pPr>
      <w:r w:rsidRPr="008549DA">
        <w:rPr>
          <w:rFonts w:eastAsia="Calibri"/>
          <w:lang w:eastAsia="en-US"/>
        </w:rPr>
        <w:t>2.</w:t>
      </w:r>
      <w:r w:rsidRPr="008549DA">
        <w:rPr>
          <w:rFonts w:eastAsia="Calibri"/>
          <w:lang w:val="en-US" w:eastAsia="en-US"/>
        </w:rPr>
        <w:t> </w:t>
      </w:r>
      <w:r w:rsidRPr="008549DA">
        <w:rPr>
          <w:rFonts w:eastAsia="Calibri"/>
          <w:lang w:eastAsia="en-US"/>
        </w:rPr>
        <w:t>Крамер, Г. Математические методы статистики / Г. Крамер – М.: Мир, 1976.</w:t>
      </w:r>
    </w:p>
    <w:p w:rsidR="00E2358A" w:rsidRPr="008549DA" w:rsidRDefault="00E2358A" w:rsidP="00E2358A">
      <w:pPr>
        <w:ind w:firstLine="709"/>
        <w:jc w:val="both"/>
        <w:rPr>
          <w:rFonts w:eastAsia="Calibri"/>
          <w:lang w:eastAsia="en-US"/>
        </w:rPr>
      </w:pPr>
      <w:r w:rsidRPr="008549DA">
        <w:rPr>
          <w:rFonts w:eastAsia="Calibri"/>
          <w:lang w:eastAsia="en-US"/>
        </w:rPr>
        <w:t>3.</w:t>
      </w:r>
      <w:r w:rsidRPr="008549DA">
        <w:rPr>
          <w:rFonts w:eastAsia="Calibri"/>
          <w:lang w:val="en-US" w:eastAsia="en-US"/>
        </w:rPr>
        <w:t> </w:t>
      </w:r>
      <w:r w:rsidRPr="008549DA">
        <w:rPr>
          <w:rFonts w:eastAsia="Calibri"/>
          <w:lang w:eastAsia="en-US"/>
        </w:rPr>
        <w:t>Зубков,</w:t>
      </w:r>
      <w:r w:rsidRPr="008549DA">
        <w:rPr>
          <w:rFonts w:eastAsia="Calibri"/>
          <w:lang w:val="en-US" w:eastAsia="en-US"/>
        </w:rPr>
        <w:t> </w:t>
      </w:r>
      <w:r w:rsidRPr="008549DA">
        <w:rPr>
          <w:rFonts w:eastAsia="Calibri"/>
          <w:lang w:eastAsia="en-US"/>
        </w:rPr>
        <w:t xml:space="preserve">А.М. Об одной статистике для проверки однородности полиномиальных выборок / А.М. Зубков, Б.И. Селиванов // Дискретная математика. – 2014. </w:t>
      </w:r>
    </w:p>
    <w:p w:rsidR="00E2358A" w:rsidRDefault="00E2358A" w:rsidP="00E2358A">
      <w:pPr>
        <w:ind w:firstLine="709"/>
        <w:jc w:val="both"/>
        <w:rPr>
          <w:rFonts w:eastAsia="Calibri"/>
          <w:lang w:val="en-US" w:eastAsia="en-US"/>
        </w:rPr>
      </w:pPr>
      <w:r w:rsidRPr="008549DA">
        <w:rPr>
          <w:rFonts w:eastAsia="Calibri"/>
          <w:lang w:val="en-US" w:eastAsia="en-US"/>
        </w:rPr>
        <w:t>4. Csiszar, I. Consistency of the BIC order estimator / I. Csiszar, P. Shields // Electronic research announcments of the American mathematical society. – 1999. – Vol. 5. – P. 123–127.</w:t>
      </w:r>
    </w:p>
    <w:p w:rsidR="00E2358A" w:rsidRPr="00E2358A" w:rsidRDefault="00E2358A" w:rsidP="00E2358A">
      <w:pPr>
        <w:ind w:firstLine="709"/>
        <w:jc w:val="both"/>
        <w:rPr>
          <w:rFonts w:eastAsia="Calibri"/>
          <w:lang w:val="en-US" w:eastAsia="en-US"/>
        </w:rPr>
      </w:pPr>
    </w:p>
    <w:p w:rsidR="00503787" w:rsidRPr="00E2358A" w:rsidRDefault="00503787" w:rsidP="00E2358A">
      <w:pPr>
        <w:rPr>
          <w:lang w:val="en-US"/>
        </w:rPr>
      </w:pPr>
    </w:p>
    <w:sectPr w:rsidR="00503787" w:rsidRPr="00E2358A" w:rsidSect="00B66963">
      <w:headerReference w:type="even" r:id="rId175"/>
      <w:headerReference w:type="default" r:id="rId176"/>
      <w:pgSz w:w="11906" w:h="16838"/>
      <w:pgMar w:top="1134"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8B" w:rsidRDefault="00E2358A" w:rsidP="00CC41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028B" w:rsidRDefault="00E235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8B" w:rsidRDefault="00E2358A" w:rsidP="00CC41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24028B" w:rsidRDefault="00E235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8A"/>
    <w:rsid w:val="00503787"/>
    <w:rsid w:val="00E2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EB667-85C1-418A-B179-F3B70C60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2358A"/>
    <w:pPr>
      <w:tabs>
        <w:tab w:val="center" w:pos="4677"/>
        <w:tab w:val="right" w:pos="9355"/>
      </w:tabs>
    </w:pPr>
  </w:style>
  <w:style w:type="character" w:customStyle="1" w:styleId="a4">
    <w:name w:val="Верхний колонтитул Знак"/>
    <w:basedOn w:val="a0"/>
    <w:link w:val="a3"/>
    <w:uiPriority w:val="99"/>
    <w:rsid w:val="00E2358A"/>
    <w:rPr>
      <w:rFonts w:ascii="Times New Roman" w:eastAsia="Times New Roman" w:hAnsi="Times New Roman" w:cs="Times New Roman"/>
      <w:sz w:val="24"/>
      <w:szCs w:val="24"/>
      <w:lang w:eastAsia="ru-RU"/>
    </w:rPr>
  </w:style>
  <w:style w:type="character" w:styleId="a5">
    <w:name w:val="page number"/>
    <w:basedOn w:val="a0"/>
    <w:rsid w:val="00E2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49.wmf"/><Relationship Id="rId21" Type="http://schemas.openxmlformats.org/officeDocument/2006/relationships/oleObject" Target="embeddings/oleObject11.bin"/><Relationship Id="rId42" Type="http://schemas.openxmlformats.org/officeDocument/2006/relationships/oleObject" Target="embeddings/oleObject26.bin"/><Relationship Id="rId47" Type="http://schemas.openxmlformats.org/officeDocument/2006/relationships/oleObject" Target="embeddings/oleObject29.bin"/><Relationship Id="rId63" Type="http://schemas.openxmlformats.org/officeDocument/2006/relationships/image" Target="media/image23.wmf"/><Relationship Id="rId68" Type="http://schemas.openxmlformats.org/officeDocument/2006/relationships/oleObject" Target="embeddings/oleObject40.bin"/><Relationship Id="rId84" Type="http://schemas.openxmlformats.org/officeDocument/2006/relationships/oleObject" Target="embeddings/oleObject50.bin"/><Relationship Id="rId89" Type="http://schemas.openxmlformats.org/officeDocument/2006/relationships/image" Target="media/image34.wmf"/><Relationship Id="rId112" Type="http://schemas.openxmlformats.org/officeDocument/2006/relationships/oleObject" Target="embeddings/oleObject63.bin"/><Relationship Id="rId133" Type="http://schemas.openxmlformats.org/officeDocument/2006/relationships/oleObject" Target="embeddings/oleObject74.bin"/><Relationship Id="rId138" Type="http://schemas.openxmlformats.org/officeDocument/2006/relationships/image" Target="media/image59.wmf"/><Relationship Id="rId154" Type="http://schemas.openxmlformats.org/officeDocument/2006/relationships/oleObject" Target="embeddings/oleObject87.bin"/><Relationship Id="rId159" Type="http://schemas.openxmlformats.org/officeDocument/2006/relationships/image" Target="media/image67.wmf"/><Relationship Id="rId175" Type="http://schemas.openxmlformats.org/officeDocument/2006/relationships/header" Target="header1.xml"/><Relationship Id="rId170" Type="http://schemas.openxmlformats.org/officeDocument/2006/relationships/oleObject" Target="embeddings/oleObject95.bin"/><Relationship Id="rId16" Type="http://schemas.openxmlformats.org/officeDocument/2006/relationships/image" Target="media/image5.wmf"/><Relationship Id="rId107" Type="http://schemas.openxmlformats.org/officeDocument/2006/relationships/image" Target="media/image44.wmf"/><Relationship Id="rId11" Type="http://schemas.openxmlformats.org/officeDocument/2006/relationships/oleObject" Target="embeddings/oleObject4.bin"/><Relationship Id="rId32" Type="http://schemas.openxmlformats.org/officeDocument/2006/relationships/oleObject" Target="embeddings/oleObject19.bin"/><Relationship Id="rId37" Type="http://schemas.openxmlformats.org/officeDocument/2006/relationships/oleObject" Target="embeddings/oleObject23.bin"/><Relationship Id="rId53" Type="http://schemas.openxmlformats.org/officeDocument/2006/relationships/oleObject" Target="embeddings/oleObject32.bin"/><Relationship Id="rId58" Type="http://schemas.openxmlformats.org/officeDocument/2006/relationships/oleObject" Target="embeddings/oleObject35.bin"/><Relationship Id="rId74" Type="http://schemas.openxmlformats.org/officeDocument/2006/relationships/oleObject" Target="embeddings/oleObject45.bin"/><Relationship Id="rId79" Type="http://schemas.openxmlformats.org/officeDocument/2006/relationships/image" Target="media/image29.wmf"/><Relationship Id="rId102" Type="http://schemas.openxmlformats.org/officeDocument/2006/relationships/image" Target="media/image41.png"/><Relationship Id="rId123" Type="http://schemas.openxmlformats.org/officeDocument/2006/relationships/oleObject" Target="embeddings/oleObject69.bin"/><Relationship Id="rId128" Type="http://schemas.openxmlformats.org/officeDocument/2006/relationships/image" Target="media/image54.wmf"/><Relationship Id="rId144" Type="http://schemas.openxmlformats.org/officeDocument/2006/relationships/oleObject" Target="embeddings/oleObject80.bin"/><Relationship Id="rId149" Type="http://schemas.openxmlformats.org/officeDocument/2006/relationships/oleObject" Target="embeddings/oleObject83.bin"/><Relationship Id="rId5" Type="http://schemas.openxmlformats.org/officeDocument/2006/relationships/oleObject" Target="embeddings/oleObject1.bin"/><Relationship Id="rId90" Type="http://schemas.openxmlformats.org/officeDocument/2006/relationships/oleObject" Target="embeddings/oleObject53.bin"/><Relationship Id="rId95" Type="http://schemas.openxmlformats.org/officeDocument/2006/relationships/image" Target="media/image37.wmf"/><Relationship Id="rId160" Type="http://schemas.openxmlformats.org/officeDocument/2006/relationships/oleObject" Target="embeddings/oleObject90.bin"/><Relationship Id="rId165" Type="http://schemas.openxmlformats.org/officeDocument/2006/relationships/image" Target="media/image70.wmf"/><Relationship Id="rId22" Type="http://schemas.openxmlformats.org/officeDocument/2006/relationships/image" Target="media/image8.wmf"/><Relationship Id="rId27" Type="http://schemas.openxmlformats.org/officeDocument/2006/relationships/oleObject" Target="embeddings/oleObject15.bin"/><Relationship Id="rId43" Type="http://schemas.openxmlformats.org/officeDocument/2006/relationships/image" Target="media/image14.wmf"/><Relationship Id="rId48" Type="http://schemas.openxmlformats.org/officeDocument/2006/relationships/image" Target="media/image16.wmf"/><Relationship Id="rId64" Type="http://schemas.openxmlformats.org/officeDocument/2006/relationships/oleObject" Target="embeddings/oleObject38.bin"/><Relationship Id="rId69" Type="http://schemas.openxmlformats.org/officeDocument/2006/relationships/image" Target="media/image26.wmf"/><Relationship Id="rId113" Type="http://schemas.openxmlformats.org/officeDocument/2006/relationships/image" Target="media/image47.wmf"/><Relationship Id="rId118" Type="http://schemas.openxmlformats.org/officeDocument/2006/relationships/oleObject" Target="embeddings/oleObject66.bin"/><Relationship Id="rId134" Type="http://schemas.openxmlformats.org/officeDocument/2006/relationships/image" Target="media/image57.wmf"/><Relationship Id="rId139" Type="http://schemas.openxmlformats.org/officeDocument/2006/relationships/oleObject" Target="embeddings/oleObject77.bin"/><Relationship Id="rId80" Type="http://schemas.openxmlformats.org/officeDocument/2006/relationships/oleObject" Target="embeddings/oleObject48.bin"/><Relationship Id="rId85" Type="http://schemas.openxmlformats.org/officeDocument/2006/relationships/image" Target="media/image32.wmf"/><Relationship Id="rId150" Type="http://schemas.openxmlformats.org/officeDocument/2006/relationships/image" Target="media/image64.wmf"/><Relationship Id="rId155" Type="http://schemas.openxmlformats.org/officeDocument/2006/relationships/image" Target="media/image65.wmf"/><Relationship Id="rId171" Type="http://schemas.openxmlformats.org/officeDocument/2006/relationships/image" Target="media/image73.wmf"/><Relationship Id="rId176" Type="http://schemas.openxmlformats.org/officeDocument/2006/relationships/header" Target="header2.xml"/><Relationship Id="rId12" Type="http://schemas.openxmlformats.org/officeDocument/2006/relationships/oleObject" Target="embeddings/oleObject5.bin"/><Relationship Id="rId17" Type="http://schemas.openxmlformats.org/officeDocument/2006/relationships/oleObject" Target="embeddings/oleObject9.bin"/><Relationship Id="rId33" Type="http://schemas.openxmlformats.org/officeDocument/2006/relationships/oleObject" Target="embeddings/oleObject20.bin"/><Relationship Id="rId38" Type="http://schemas.openxmlformats.org/officeDocument/2006/relationships/oleObject" Target="embeddings/oleObject24.bin"/><Relationship Id="rId59" Type="http://schemas.openxmlformats.org/officeDocument/2006/relationships/image" Target="media/image21.wmf"/><Relationship Id="rId103" Type="http://schemas.openxmlformats.org/officeDocument/2006/relationships/image" Target="media/image42.wmf"/><Relationship Id="rId108" Type="http://schemas.openxmlformats.org/officeDocument/2006/relationships/oleObject" Target="embeddings/oleObject61.bin"/><Relationship Id="rId124" Type="http://schemas.openxmlformats.org/officeDocument/2006/relationships/image" Target="media/image52.wmf"/><Relationship Id="rId129" Type="http://schemas.openxmlformats.org/officeDocument/2006/relationships/oleObject" Target="embeddings/oleObject72.bin"/><Relationship Id="rId54" Type="http://schemas.openxmlformats.org/officeDocument/2006/relationships/image" Target="media/image19.wmf"/><Relationship Id="rId70" Type="http://schemas.openxmlformats.org/officeDocument/2006/relationships/oleObject" Target="embeddings/oleObject41.bin"/><Relationship Id="rId75" Type="http://schemas.openxmlformats.org/officeDocument/2006/relationships/image" Target="media/image27.wmf"/><Relationship Id="rId91" Type="http://schemas.openxmlformats.org/officeDocument/2006/relationships/image" Target="media/image35.wmf"/><Relationship Id="rId96" Type="http://schemas.openxmlformats.org/officeDocument/2006/relationships/oleObject" Target="embeddings/oleObject56.bin"/><Relationship Id="rId140" Type="http://schemas.openxmlformats.org/officeDocument/2006/relationships/oleObject" Target="embeddings/oleObject78.bin"/><Relationship Id="rId145" Type="http://schemas.openxmlformats.org/officeDocument/2006/relationships/image" Target="media/image62.wmf"/><Relationship Id="rId161" Type="http://schemas.openxmlformats.org/officeDocument/2006/relationships/image" Target="media/image68.wmf"/><Relationship Id="rId166" Type="http://schemas.openxmlformats.org/officeDocument/2006/relationships/oleObject" Target="embeddings/oleObject93.bin"/><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image" Target="media/image10.wmf"/><Relationship Id="rId49" Type="http://schemas.openxmlformats.org/officeDocument/2006/relationships/oleObject" Target="embeddings/oleObject30.bin"/><Relationship Id="rId114" Type="http://schemas.openxmlformats.org/officeDocument/2006/relationships/oleObject" Target="embeddings/oleObject64.bin"/><Relationship Id="rId119" Type="http://schemas.openxmlformats.org/officeDocument/2006/relationships/image" Target="media/image50.wmf"/><Relationship Id="rId10" Type="http://schemas.openxmlformats.org/officeDocument/2006/relationships/image" Target="media/image4.wmf"/><Relationship Id="rId31" Type="http://schemas.openxmlformats.org/officeDocument/2006/relationships/oleObject" Target="embeddings/oleObject18.bin"/><Relationship Id="rId44" Type="http://schemas.openxmlformats.org/officeDocument/2006/relationships/oleObject" Target="embeddings/oleObject27.bin"/><Relationship Id="rId52" Type="http://schemas.openxmlformats.org/officeDocument/2006/relationships/image" Target="media/image18.wmf"/><Relationship Id="rId60" Type="http://schemas.openxmlformats.org/officeDocument/2006/relationships/oleObject" Target="embeddings/oleObject36.bin"/><Relationship Id="rId65" Type="http://schemas.openxmlformats.org/officeDocument/2006/relationships/image" Target="media/image24.wmf"/><Relationship Id="rId73" Type="http://schemas.openxmlformats.org/officeDocument/2006/relationships/oleObject" Target="embeddings/oleObject44.bin"/><Relationship Id="rId78" Type="http://schemas.openxmlformats.org/officeDocument/2006/relationships/oleObject" Target="embeddings/oleObject47.bin"/><Relationship Id="rId81" Type="http://schemas.openxmlformats.org/officeDocument/2006/relationships/image" Target="media/image30.wmf"/><Relationship Id="rId86" Type="http://schemas.openxmlformats.org/officeDocument/2006/relationships/oleObject" Target="embeddings/oleObject51.bin"/><Relationship Id="rId94" Type="http://schemas.openxmlformats.org/officeDocument/2006/relationships/oleObject" Target="embeddings/oleObject55.bin"/><Relationship Id="rId99" Type="http://schemas.openxmlformats.org/officeDocument/2006/relationships/image" Target="media/image39.wmf"/><Relationship Id="rId101" Type="http://schemas.openxmlformats.org/officeDocument/2006/relationships/image" Target="media/image40.png"/><Relationship Id="rId122" Type="http://schemas.openxmlformats.org/officeDocument/2006/relationships/oleObject" Target="embeddings/oleObject68.bin"/><Relationship Id="rId130" Type="http://schemas.openxmlformats.org/officeDocument/2006/relationships/image" Target="media/image55.wmf"/><Relationship Id="rId135" Type="http://schemas.openxmlformats.org/officeDocument/2006/relationships/oleObject" Target="embeddings/oleObject75.bin"/><Relationship Id="rId143" Type="http://schemas.openxmlformats.org/officeDocument/2006/relationships/image" Target="media/image61.wmf"/><Relationship Id="rId148" Type="http://schemas.openxmlformats.org/officeDocument/2006/relationships/image" Target="media/image63.wmf"/><Relationship Id="rId151" Type="http://schemas.openxmlformats.org/officeDocument/2006/relationships/oleObject" Target="embeddings/oleObject84.bin"/><Relationship Id="rId156" Type="http://schemas.openxmlformats.org/officeDocument/2006/relationships/oleObject" Target="embeddings/oleObject88.bin"/><Relationship Id="rId164" Type="http://schemas.openxmlformats.org/officeDocument/2006/relationships/oleObject" Target="embeddings/oleObject92.bin"/><Relationship Id="rId169" Type="http://schemas.openxmlformats.org/officeDocument/2006/relationships/image" Target="media/image72.wmf"/><Relationship Id="rId177"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72" Type="http://schemas.openxmlformats.org/officeDocument/2006/relationships/oleObject" Target="embeddings/oleObject96.bin"/><Relationship Id="rId13" Type="http://schemas.openxmlformats.org/officeDocument/2006/relationships/oleObject" Target="embeddings/oleObject6.bin"/><Relationship Id="rId18" Type="http://schemas.openxmlformats.org/officeDocument/2006/relationships/image" Target="media/image6.wmf"/><Relationship Id="rId39" Type="http://schemas.openxmlformats.org/officeDocument/2006/relationships/image" Target="media/image12.wmf"/><Relationship Id="rId109" Type="http://schemas.openxmlformats.org/officeDocument/2006/relationships/image" Target="media/image45.wmf"/><Relationship Id="rId34" Type="http://schemas.openxmlformats.org/officeDocument/2006/relationships/image" Target="media/image11.wmf"/><Relationship Id="rId50" Type="http://schemas.openxmlformats.org/officeDocument/2006/relationships/image" Target="media/image17.wmf"/><Relationship Id="rId55" Type="http://schemas.openxmlformats.org/officeDocument/2006/relationships/oleObject" Target="embeddings/oleObject33.bin"/><Relationship Id="rId76" Type="http://schemas.openxmlformats.org/officeDocument/2006/relationships/oleObject" Target="embeddings/oleObject46.bin"/><Relationship Id="rId97" Type="http://schemas.openxmlformats.org/officeDocument/2006/relationships/image" Target="media/image38.wmf"/><Relationship Id="rId104" Type="http://schemas.openxmlformats.org/officeDocument/2006/relationships/oleObject" Target="embeddings/oleObject59.bin"/><Relationship Id="rId120" Type="http://schemas.openxmlformats.org/officeDocument/2006/relationships/oleObject" Target="embeddings/oleObject67.bin"/><Relationship Id="rId125" Type="http://schemas.openxmlformats.org/officeDocument/2006/relationships/oleObject" Target="embeddings/oleObject70.bin"/><Relationship Id="rId141" Type="http://schemas.openxmlformats.org/officeDocument/2006/relationships/image" Target="media/image60.wmf"/><Relationship Id="rId146" Type="http://schemas.openxmlformats.org/officeDocument/2006/relationships/oleObject" Target="embeddings/oleObject81.bin"/><Relationship Id="rId167" Type="http://schemas.openxmlformats.org/officeDocument/2006/relationships/image" Target="media/image71.wmf"/><Relationship Id="rId7" Type="http://schemas.openxmlformats.org/officeDocument/2006/relationships/oleObject" Target="embeddings/oleObject2.bin"/><Relationship Id="rId71" Type="http://schemas.openxmlformats.org/officeDocument/2006/relationships/oleObject" Target="embeddings/oleObject42.bin"/><Relationship Id="rId92" Type="http://schemas.openxmlformats.org/officeDocument/2006/relationships/oleObject" Target="embeddings/oleObject54.bin"/><Relationship Id="rId162" Type="http://schemas.openxmlformats.org/officeDocument/2006/relationships/oleObject" Target="embeddings/oleObject91.bin"/><Relationship Id="rId2" Type="http://schemas.openxmlformats.org/officeDocument/2006/relationships/settings" Target="settings.xml"/><Relationship Id="rId29" Type="http://schemas.openxmlformats.org/officeDocument/2006/relationships/oleObject" Target="embeddings/oleObject16.bin"/><Relationship Id="rId24" Type="http://schemas.openxmlformats.org/officeDocument/2006/relationships/image" Target="media/image9.wmf"/><Relationship Id="rId40" Type="http://schemas.openxmlformats.org/officeDocument/2006/relationships/oleObject" Target="embeddings/oleObject25.bin"/><Relationship Id="rId45" Type="http://schemas.openxmlformats.org/officeDocument/2006/relationships/image" Target="media/image15.wmf"/><Relationship Id="rId66" Type="http://schemas.openxmlformats.org/officeDocument/2006/relationships/oleObject" Target="embeddings/oleObject39.bin"/><Relationship Id="rId87" Type="http://schemas.openxmlformats.org/officeDocument/2006/relationships/image" Target="media/image33.wmf"/><Relationship Id="rId110" Type="http://schemas.openxmlformats.org/officeDocument/2006/relationships/oleObject" Target="embeddings/oleObject62.bin"/><Relationship Id="rId115" Type="http://schemas.openxmlformats.org/officeDocument/2006/relationships/image" Target="media/image48.wmf"/><Relationship Id="rId131" Type="http://schemas.openxmlformats.org/officeDocument/2006/relationships/oleObject" Target="embeddings/oleObject73.bin"/><Relationship Id="rId136" Type="http://schemas.openxmlformats.org/officeDocument/2006/relationships/image" Target="media/image58.wmf"/><Relationship Id="rId157" Type="http://schemas.openxmlformats.org/officeDocument/2006/relationships/image" Target="media/image66.wmf"/><Relationship Id="rId178" Type="http://schemas.openxmlformats.org/officeDocument/2006/relationships/theme" Target="theme/theme1.xml"/><Relationship Id="rId61" Type="http://schemas.openxmlformats.org/officeDocument/2006/relationships/image" Target="media/image22.wmf"/><Relationship Id="rId82" Type="http://schemas.openxmlformats.org/officeDocument/2006/relationships/oleObject" Target="embeddings/oleObject49.bin"/><Relationship Id="rId152" Type="http://schemas.openxmlformats.org/officeDocument/2006/relationships/oleObject" Target="embeddings/oleObject85.bin"/><Relationship Id="rId173" Type="http://schemas.openxmlformats.org/officeDocument/2006/relationships/oleObject" Target="embeddings/oleObject97.bin"/><Relationship Id="rId19" Type="http://schemas.openxmlformats.org/officeDocument/2006/relationships/oleObject" Target="embeddings/oleObject10.bin"/><Relationship Id="rId14" Type="http://schemas.openxmlformats.org/officeDocument/2006/relationships/oleObject" Target="embeddings/oleObject7.bin"/><Relationship Id="rId30" Type="http://schemas.openxmlformats.org/officeDocument/2006/relationships/oleObject" Target="embeddings/oleObject17.bin"/><Relationship Id="rId35" Type="http://schemas.openxmlformats.org/officeDocument/2006/relationships/oleObject" Target="embeddings/oleObject21.bin"/><Relationship Id="rId56" Type="http://schemas.openxmlformats.org/officeDocument/2006/relationships/oleObject" Target="embeddings/oleObject34.bin"/><Relationship Id="rId77" Type="http://schemas.openxmlformats.org/officeDocument/2006/relationships/image" Target="media/image28.wmf"/><Relationship Id="rId100" Type="http://schemas.openxmlformats.org/officeDocument/2006/relationships/oleObject" Target="embeddings/oleObject58.bin"/><Relationship Id="rId105" Type="http://schemas.openxmlformats.org/officeDocument/2006/relationships/image" Target="media/image43.wmf"/><Relationship Id="rId126" Type="http://schemas.openxmlformats.org/officeDocument/2006/relationships/image" Target="media/image53.wmf"/><Relationship Id="rId147" Type="http://schemas.openxmlformats.org/officeDocument/2006/relationships/oleObject" Target="embeddings/oleObject82.bin"/><Relationship Id="rId168" Type="http://schemas.openxmlformats.org/officeDocument/2006/relationships/oleObject" Target="embeddings/oleObject94.bin"/><Relationship Id="rId8" Type="http://schemas.openxmlformats.org/officeDocument/2006/relationships/image" Target="media/image3.wmf"/><Relationship Id="rId51" Type="http://schemas.openxmlformats.org/officeDocument/2006/relationships/oleObject" Target="embeddings/oleObject31.bin"/><Relationship Id="rId72" Type="http://schemas.openxmlformats.org/officeDocument/2006/relationships/oleObject" Target="embeddings/oleObject43.bin"/><Relationship Id="rId93" Type="http://schemas.openxmlformats.org/officeDocument/2006/relationships/image" Target="media/image36.wmf"/><Relationship Id="rId98" Type="http://schemas.openxmlformats.org/officeDocument/2006/relationships/oleObject" Target="embeddings/oleObject57.bin"/><Relationship Id="rId121" Type="http://schemas.openxmlformats.org/officeDocument/2006/relationships/image" Target="media/image51.wmf"/><Relationship Id="rId142" Type="http://schemas.openxmlformats.org/officeDocument/2006/relationships/oleObject" Target="embeddings/oleObject79.bin"/><Relationship Id="rId163" Type="http://schemas.openxmlformats.org/officeDocument/2006/relationships/image" Target="media/image69.wmf"/><Relationship Id="rId3" Type="http://schemas.openxmlformats.org/officeDocument/2006/relationships/webSettings" Target="webSettings.xml"/><Relationship Id="rId25" Type="http://schemas.openxmlformats.org/officeDocument/2006/relationships/oleObject" Target="embeddings/oleObject13.bin"/><Relationship Id="rId46" Type="http://schemas.openxmlformats.org/officeDocument/2006/relationships/oleObject" Target="embeddings/oleObject28.bin"/><Relationship Id="rId67" Type="http://schemas.openxmlformats.org/officeDocument/2006/relationships/image" Target="media/image25.wmf"/><Relationship Id="rId116" Type="http://schemas.openxmlformats.org/officeDocument/2006/relationships/oleObject" Target="embeddings/oleObject65.bin"/><Relationship Id="rId137" Type="http://schemas.openxmlformats.org/officeDocument/2006/relationships/oleObject" Target="embeddings/oleObject76.bin"/><Relationship Id="rId158" Type="http://schemas.openxmlformats.org/officeDocument/2006/relationships/oleObject" Target="embeddings/oleObject89.bin"/><Relationship Id="rId20" Type="http://schemas.openxmlformats.org/officeDocument/2006/relationships/image" Target="media/image7.wmf"/><Relationship Id="rId41" Type="http://schemas.openxmlformats.org/officeDocument/2006/relationships/image" Target="media/image13.wmf"/><Relationship Id="rId62" Type="http://schemas.openxmlformats.org/officeDocument/2006/relationships/oleObject" Target="embeddings/oleObject37.bin"/><Relationship Id="rId83" Type="http://schemas.openxmlformats.org/officeDocument/2006/relationships/image" Target="media/image31.wmf"/><Relationship Id="rId88" Type="http://schemas.openxmlformats.org/officeDocument/2006/relationships/oleObject" Target="embeddings/oleObject52.bin"/><Relationship Id="rId111" Type="http://schemas.openxmlformats.org/officeDocument/2006/relationships/image" Target="media/image46.wmf"/><Relationship Id="rId132" Type="http://schemas.openxmlformats.org/officeDocument/2006/relationships/image" Target="media/image56.wmf"/><Relationship Id="rId153" Type="http://schemas.openxmlformats.org/officeDocument/2006/relationships/oleObject" Target="embeddings/oleObject86.bin"/><Relationship Id="rId174" Type="http://schemas.openxmlformats.org/officeDocument/2006/relationships/oleObject" Target="embeddings/oleObject98.bin"/><Relationship Id="rId15" Type="http://schemas.openxmlformats.org/officeDocument/2006/relationships/oleObject" Target="embeddings/oleObject8.bin"/><Relationship Id="rId36" Type="http://schemas.openxmlformats.org/officeDocument/2006/relationships/oleObject" Target="embeddings/oleObject22.bin"/><Relationship Id="rId57" Type="http://schemas.openxmlformats.org/officeDocument/2006/relationships/image" Target="media/image20.wmf"/><Relationship Id="rId106" Type="http://schemas.openxmlformats.org/officeDocument/2006/relationships/oleObject" Target="embeddings/oleObject60.bin"/><Relationship Id="rId127" Type="http://schemas.openxmlformats.org/officeDocument/2006/relationships/oleObject" Target="embeddings/oleObject7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16401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dc:creator>
  <cp:keywords/>
  <dc:description/>
  <cp:lastModifiedBy>Raven</cp:lastModifiedBy>
  <cp:revision>1</cp:revision>
  <dcterms:created xsi:type="dcterms:W3CDTF">2019-04-09T05:41:00Z</dcterms:created>
  <dcterms:modified xsi:type="dcterms:W3CDTF">2019-04-09T05:41:00Z</dcterms:modified>
</cp:coreProperties>
</file>